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 w:hAnsi="仿宋" w:eastAsia="仿宋"/>
          <w:color w:val="auto"/>
          <w:sz w:val="32"/>
          <w:szCs w:val="32"/>
        </w:rPr>
      </w:pPr>
      <w:r>
        <w:rPr>
          <w:rFonts w:hint="eastAsia" w:ascii="仿宋" w:hAnsi="仿宋" w:eastAsia="仿宋"/>
          <w:color w:val="auto"/>
          <w:sz w:val="32"/>
          <w:szCs w:val="32"/>
        </w:rPr>
        <w:t xml:space="preserve"> </w:t>
      </w:r>
    </w:p>
    <w:p>
      <w:pPr>
        <w:spacing w:line="560" w:lineRule="exact"/>
        <w:rPr>
          <w:rFonts w:ascii="仿宋" w:hAnsi="仿宋" w:eastAsia="仿宋"/>
          <w:color w:val="auto"/>
          <w:sz w:val="32"/>
          <w:szCs w:val="32"/>
        </w:rPr>
      </w:pPr>
    </w:p>
    <w:p>
      <w:pPr>
        <w:spacing w:line="360" w:lineRule="auto"/>
        <w:jc w:val="center"/>
        <w:rPr>
          <w:rFonts w:hint="eastAsia" w:ascii="方正小标宋简体" w:hAnsi="方正小标宋简体" w:eastAsia="方正小标宋简体" w:cs="方正小标宋简体"/>
          <w:color w:val="auto"/>
          <w:sz w:val="52"/>
          <w:szCs w:val="52"/>
        </w:rPr>
      </w:pPr>
      <w:r>
        <w:rPr>
          <w:rFonts w:hint="eastAsia" w:ascii="方正小标宋简体" w:hAnsi="方正小标宋简体" w:eastAsia="方正小标宋简体" w:cs="方正小标宋简体"/>
          <w:color w:val="auto"/>
          <w:sz w:val="52"/>
          <w:szCs w:val="52"/>
        </w:rPr>
        <w:t>字画工艺品等专项物资</w:t>
      </w:r>
    </w:p>
    <w:p>
      <w:pPr>
        <w:spacing w:line="360" w:lineRule="auto"/>
        <w:jc w:val="center"/>
        <w:rPr>
          <w:rFonts w:ascii="方正小标宋简体" w:hAnsi="方正小标宋简体" w:eastAsia="方正小标宋简体" w:cs="方正小标宋简体"/>
          <w:color w:val="auto"/>
          <w:sz w:val="52"/>
          <w:szCs w:val="52"/>
        </w:rPr>
      </w:pPr>
      <w:r>
        <w:rPr>
          <w:rFonts w:hint="eastAsia" w:ascii="方正小标宋简体" w:hAnsi="方正小标宋简体" w:eastAsia="方正小标宋简体" w:cs="方正小标宋简体"/>
          <w:color w:val="auto"/>
          <w:sz w:val="52"/>
          <w:szCs w:val="52"/>
          <w:lang w:val="en-US" w:eastAsia="zh-CN"/>
        </w:rPr>
        <w:t>2022年第一次</w:t>
      </w:r>
      <w:r>
        <w:rPr>
          <w:rFonts w:hint="eastAsia" w:ascii="方正小标宋简体" w:hAnsi="方正小标宋简体" w:eastAsia="方正小标宋简体" w:cs="方正小标宋简体"/>
          <w:color w:val="auto"/>
          <w:sz w:val="52"/>
          <w:szCs w:val="52"/>
        </w:rPr>
        <w:t>拍卖交易文件</w:t>
      </w:r>
    </w:p>
    <w:p>
      <w:pPr>
        <w:spacing w:line="560" w:lineRule="exact"/>
        <w:jc w:val="center"/>
        <w:rPr>
          <w:rFonts w:ascii="方正小标宋简体" w:hAnsi="仿宋" w:eastAsia="方正小标宋简体"/>
          <w:color w:val="auto"/>
          <w:sz w:val="100"/>
          <w:szCs w:val="100"/>
        </w:rPr>
      </w:pPr>
    </w:p>
    <w:p>
      <w:pPr>
        <w:spacing w:line="560" w:lineRule="exact"/>
        <w:jc w:val="center"/>
        <w:rPr>
          <w:rFonts w:ascii="方正小标宋简体" w:hAnsi="仿宋" w:eastAsia="方正小标宋简体"/>
          <w:color w:val="auto"/>
          <w:sz w:val="100"/>
          <w:szCs w:val="100"/>
        </w:rPr>
      </w:pPr>
    </w:p>
    <w:p>
      <w:pPr>
        <w:spacing w:line="560" w:lineRule="exact"/>
        <w:jc w:val="center"/>
        <w:rPr>
          <w:rFonts w:ascii="方正小标宋简体" w:hAnsi="仿宋" w:eastAsia="方正小标宋简体"/>
          <w:color w:val="auto"/>
          <w:sz w:val="100"/>
          <w:szCs w:val="100"/>
        </w:rPr>
      </w:pPr>
    </w:p>
    <w:p>
      <w:pPr>
        <w:spacing w:line="560" w:lineRule="exact"/>
        <w:jc w:val="center"/>
        <w:rPr>
          <w:rFonts w:ascii="方正小标宋简体" w:hAnsi="仿宋" w:eastAsia="方正小标宋简体"/>
          <w:color w:val="auto"/>
          <w:sz w:val="100"/>
          <w:szCs w:val="100"/>
        </w:rPr>
      </w:pPr>
    </w:p>
    <w:p>
      <w:pPr>
        <w:spacing w:line="560" w:lineRule="exact"/>
        <w:jc w:val="center"/>
        <w:rPr>
          <w:rFonts w:ascii="方正小标宋简体" w:hAnsi="仿宋" w:eastAsia="方正小标宋简体"/>
          <w:color w:val="auto"/>
          <w:sz w:val="100"/>
          <w:szCs w:val="100"/>
        </w:rPr>
      </w:pPr>
    </w:p>
    <w:p>
      <w:pPr>
        <w:spacing w:line="560" w:lineRule="exact"/>
        <w:jc w:val="center"/>
        <w:rPr>
          <w:rFonts w:ascii="方正小标宋简体" w:hAnsi="仿宋" w:eastAsia="方正小标宋简体"/>
          <w:color w:val="auto"/>
          <w:sz w:val="100"/>
          <w:szCs w:val="100"/>
        </w:rPr>
      </w:pPr>
    </w:p>
    <w:p>
      <w:pPr>
        <w:spacing w:line="560" w:lineRule="exact"/>
        <w:jc w:val="center"/>
        <w:rPr>
          <w:rFonts w:ascii="方正小标宋简体" w:hAnsi="仿宋" w:eastAsia="方正小标宋简体"/>
          <w:color w:val="auto"/>
          <w:sz w:val="100"/>
          <w:szCs w:val="100"/>
        </w:rPr>
      </w:pPr>
    </w:p>
    <w:p>
      <w:pPr>
        <w:spacing w:line="560" w:lineRule="exact"/>
        <w:jc w:val="center"/>
        <w:rPr>
          <w:rFonts w:ascii="方正小标宋简体" w:hAnsi="仿宋" w:eastAsia="方正小标宋简体"/>
          <w:color w:val="auto"/>
          <w:sz w:val="100"/>
          <w:szCs w:val="100"/>
        </w:rPr>
      </w:pPr>
    </w:p>
    <w:p>
      <w:pPr>
        <w:spacing w:line="560" w:lineRule="exact"/>
        <w:jc w:val="center"/>
        <w:rPr>
          <w:rFonts w:ascii="方正小标宋简体" w:hAnsi="仿宋" w:eastAsia="方正小标宋简体"/>
          <w:color w:val="auto"/>
          <w:sz w:val="100"/>
          <w:szCs w:val="100"/>
        </w:rPr>
      </w:pPr>
    </w:p>
    <w:p>
      <w:pPr>
        <w:spacing w:line="560" w:lineRule="exact"/>
        <w:jc w:val="center"/>
        <w:rPr>
          <w:rFonts w:ascii="方正小标宋简体" w:hAnsi="仿宋" w:eastAsia="方正小标宋简体"/>
          <w:color w:val="auto"/>
          <w:sz w:val="100"/>
          <w:szCs w:val="100"/>
        </w:rPr>
      </w:pPr>
    </w:p>
    <w:p>
      <w:pPr>
        <w:spacing w:line="560" w:lineRule="exact"/>
        <w:jc w:val="center"/>
        <w:rPr>
          <w:rFonts w:ascii="方正小标宋简体" w:hAnsi="仿宋" w:eastAsia="方正小标宋简体"/>
          <w:color w:val="auto"/>
          <w:sz w:val="100"/>
          <w:szCs w:val="100"/>
        </w:rPr>
      </w:pPr>
    </w:p>
    <w:p>
      <w:pPr>
        <w:spacing w:line="560" w:lineRule="exact"/>
        <w:rPr>
          <w:rFonts w:ascii="方正小标宋简体" w:hAnsi="仿宋" w:eastAsia="方正小标宋简体"/>
          <w:color w:val="auto"/>
          <w:sz w:val="100"/>
          <w:szCs w:val="100"/>
        </w:rPr>
      </w:pPr>
    </w:p>
    <w:p>
      <w:pPr>
        <w:spacing w:line="560" w:lineRule="exact"/>
        <w:jc w:val="center"/>
        <w:rPr>
          <w:rFonts w:ascii="方正小标宋简体" w:hAnsi="仿宋" w:eastAsia="方正小标宋简体"/>
          <w:color w:val="auto"/>
          <w:sz w:val="100"/>
          <w:szCs w:val="100"/>
        </w:rPr>
      </w:pPr>
    </w:p>
    <w:p>
      <w:pPr>
        <w:spacing w:line="560" w:lineRule="exact"/>
        <w:jc w:val="center"/>
        <w:rPr>
          <w:rFonts w:ascii="方正小标宋简体" w:hAnsi="仿宋" w:eastAsia="方正小标宋简体"/>
          <w:color w:val="auto"/>
          <w:sz w:val="100"/>
          <w:szCs w:val="100"/>
        </w:rPr>
      </w:pPr>
    </w:p>
    <w:p>
      <w:pPr>
        <w:spacing w:line="560" w:lineRule="exact"/>
        <w:rPr>
          <w:rFonts w:ascii="方正小标宋简体" w:hAnsi="仿宋" w:eastAsia="方正小标宋简体"/>
          <w:color w:val="auto"/>
          <w:sz w:val="100"/>
          <w:szCs w:val="100"/>
        </w:rPr>
      </w:pPr>
    </w:p>
    <w:p>
      <w:pPr>
        <w:spacing w:line="560" w:lineRule="exact"/>
        <w:jc w:val="center"/>
        <w:rPr>
          <w:rFonts w:ascii="方正小标宋简体" w:hAnsi="仿宋" w:eastAsia="方正小标宋简体"/>
          <w:color w:val="auto"/>
          <w:sz w:val="100"/>
          <w:szCs w:val="100"/>
        </w:rPr>
      </w:pPr>
    </w:p>
    <w:p>
      <w:pPr>
        <w:spacing w:line="560" w:lineRule="exact"/>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四川省创新网络拍卖有限公司</w:t>
      </w:r>
    </w:p>
    <w:p>
      <w:pPr>
        <w:spacing w:line="560" w:lineRule="exact"/>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二〇二一年</w:t>
      </w:r>
      <w:r>
        <w:rPr>
          <w:rFonts w:hint="eastAsia" w:ascii="方正小标宋简体" w:hAnsi="方正小标宋简体" w:eastAsia="方正小标宋简体" w:cs="方正小标宋简体"/>
          <w:color w:val="auto"/>
          <w:sz w:val="32"/>
          <w:szCs w:val="32"/>
          <w:lang w:val="en-US" w:eastAsia="zh-CN"/>
        </w:rPr>
        <w:t>十二</w:t>
      </w:r>
      <w:r>
        <w:rPr>
          <w:rFonts w:hint="eastAsia" w:ascii="方正小标宋简体" w:hAnsi="方正小标宋简体" w:eastAsia="方正小标宋简体" w:cs="方正小标宋简体"/>
          <w:color w:val="auto"/>
          <w:sz w:val="32"/>
          <w:szCs w:val="32"/>
        </w:rPr>
        <w:t>月</w:t>
      </w:r>
      <w:r>
        <w:rPr>
          <w:rFonts w:hint="eastAsia" w:ascii="方正小标宋简体" w:hAnsi="方正小标宋简体" w:eastAsia="方正小标宋简体" w:cs="方正小标宋简体"/>
          <w:color w:val="auto"/>
          <w:sz w:val="32"/>
          <w:szCs w:val="32"/>
          <w:lang w:val="en-US" w:eastAsia="zh-CN"/>
        </w:rPr>
        <w:t>二十二</w:t>
      </w:r>
      <w:r>
        <w:rPr>
          <w:rFonts w:hint="eastAsia" w:ascii="方正小标宋简体" w:hAnsi="方正小标宋简体" w:eastAsia="方正小标宋简体" w:cs="方正小标宋简体"/>
          <w:color w:val="auto"/>
          <w:sz w:val="32"/>
          <w:szCs w:val="32"/>
        </w:rPr>
        <w:t>日</w:t>
      </w:r>
    </w:p>
    <w:p>
      <w:pPr>
        <w:pStyle w:val="15"/>
        <w:spacing w:before="0" w:line="560" w:lineRule="exact"/>
        <w:jc w:val="center"/>
        <w:rPr>
          <w:rFonts w:ascii="仿宋" w:hAnsi="仿宋" w:eastAsia="仿宋"/>
          <w:color w:val="auto"/>
          <w:sz w:val="36"/>
          <w:szCs w:val="36"/>
        </w:rPr>
        <w:sectPr>
          <w:headerReference r:id="rId3" w:type="default"/>
          <w:footerReference r:id="rId4" w:type="default"/>
          <w:footerReference r:id="rId5" w:type="even"/>
          <w:pgSz w:w="11906" w:h="16838"/>
          <w:pgMar w:top="1440" w:right="1800" w:bottom="1440" w:left="1800" w:header="851" w:footer="992" w:gutter="0"/>
          <w:pgNumType w:fmt="numberInDash" w:start="1"/>
          <w:cols w:space="720" w:num="1"/>
          <w:docGrid w:type="lines" w:linePitch="312" w:charSpace="0"/>
        </w:sectPr>
      </w:pPr>
      <w:r>
        <w:rPr>
          <w:rFonts w:hint="eastAsia" w:ascii="仿宋" w:hAnsi="仿宋" w:eastAsia="仿宋"/>
          <w:color w:val="auto"/>
          <w:sz w:val="36"/>
          <w:szCs w:val="36"/>
        </w:rPr>
        <w:t xml:space="preserve">  </w:t>
      </w:r>
    </w:p>
    <w:p>
      <w:pPr>
        <w:pStyle w:val="15"/>
        <w:spacing w:before="0" w:line="560" w:lineRule="exact"/>
        <w:jc w:val="center"/>
        <w:rPr>
          <w:rFonts w:ascii="方正小标宋简体" w:hAnsi="仿宋" w:eastAsia="方正小标宋简体"/>
          <w:b w:val="0"/>
          <w:bCs w:val="0"/>
          <w:color w:val="auto"/>
          <w:sz w:val="44"/>
          <w:szCs w:val="44"/>
        </w:rPr>
      </w:pPr>
      <w:bookmarkStart w:id="0" w:name="_Toc30882"/>
      <w:bookmarkStart w:id="1" w:name="_Toc21891"/>
      <w:bookmarkStart w:id="2" w:name="_Toc22362"/>
      <w:bookmarkStart w:id="3" w:name="_Toc10348"/>
      <w:bookmarkStart w:id="4" w:name="_Toc29724"/>
      <w:r>
        <w:rPr>
          <w:rFonts w:hint="eastAsia" w:ascii="方正小标宋简体" w:hAnsi="仿宋" w:eastAsia="方正小标宋简体"/>
          <w:b w:val="0"/>
          <w:bCs w:val="0"/>
          <w:color w:val="auto"/>
          <w:sz w:val="44"/>
          <w:szCs w:val="44"/>
          <w:lang w:val="zh-CN"/>
        </w:rPr>
        <w:t xml:space="preserve">目 </w:t>
      </w:r>
      <w:r>
        <w:rPr>
          <w:rFonts w:hint="eastAsia" w:ascii="方正小标宋简体" w:hAnsi="仿宋" w:eastAsia="方正小标宋简体"/>
          <w:b w:val="0"/>
          <w:bCs w:val="0"/>
          <w:color w:val="auto"/>
          <w:sz w:val="44"/>
          <w:szCs w:val="44"/>
        </w:rPr>
        <w:t xml:space="preserve">   </w:t>
      </w:r>
      <w:r>
        <w:rPr>
          <w:rFonts w:hint="eastAsia" w:ascii="方正小标宋简体" w:hAnsi="仿宋" w:eastAsia="方正小标宋简体"/>
          <w:b w:val="0"/>
          <w:bCs w:val="0"/>
          <w:color w:val="auto"/>
          <w:sz w:val="44"/>
          <w:szCs w:val="44"/>
          <w:lang w:val="zh-CN"/>
        </w:rPr>
        <w:t>录</w:t>
      </w:r>
      <w:bookmarkEnd w:id="0"/>
      <w:bookmarkEnd w:id="1"/>
      <w:bookmarkEnd w:id="2"/>
      <w:bookmarkEnd w:id="3"/>
      <w:bookmarkEnd w:id="4"/>
    </w:p>
    <w:p>
      <w:pPr>
        <w:pStyle w:val="7"/>
        <w:tabs>
          <w:tab w:val="right" w:leader="dot" w:pos="8296"/>
        </w:tabs>
        <w:spacing w:line="360" w:lineRule="auto"/>
        <w:rPr>
          <w:rFonts w:ascii="仿宋" w:hAnsi="仿宋" w:eastAsia="仿宋"/>
          <w:color w:val="auto"/>
          <w:sz w:val="28"/>
          <w:szCs w:val="28"/>
        </w:rPr>
      </w:pPr>
    </w:p>
    <w:p>
      <w:pPr>
        <w:pStyle w:val="7"/>
        <w:tabs>
          <w:tab w:val="right" w:leader="dot" w:pos="8306"/>
        </w:tabs>
        <w:spacing w:line="360" w:lineRule="auto"/>
        <w:rPr>
          <w:color w:val="auto"/>
        </w:rPr>
      </w:pPr>
      <w:r>
        <w:rPr>
          <w:rFonts w:ascii="仿宋" w:hAnsi="仿宋" w:eastAsia="仿宋"/>
          <w:color w:val="auto"/>
          <w:sz w:val="28"/>
          <w:szCs w:val="28"/>
        </w:rPr>
        <w:fldChar w:fldCharType="begin"/>
      </w:r>
      <w:r>
        <w:rPr>
          <w:rFonts w:ascii="仿宋" w:hAnsi="仿宋" w:eastAsia="仿宋"/>
          <w:color w:val="auto"/>
          <w:sz w:val="28"/>
          <w:szCs w:val="28"/>
        </w:rPr>
        <w:instrText xml:space="preserve"> TOC \o "1-3" \h \z \u </w:instrText>
      </w:r>
      <w:r>
        <w:rPr>
          <w:rFonts w:ascii="仿宋" w:hAnsi="仿宋" w:eastAsia="仿宋"/>
          <w:color w:val="auto"/>
          <w:sz w:val="28"/>
          <w:szCs w:val="28"/>
        </w:rPr>
        <w:fldChar w:fldCharType="separate"/>
      </w:r>
      <w:r>
        <w:rPr>
          <w:rFonts w:ascii="仿宋" w:hAnsi="仿宋" w:eastAsia="仿宋"/>
          <w:color w:val="auto"/>
          <w:szCs w:val="28"/>
        </w:rPr>
        <w:fldChar w:fldCharType="begin"/>
      </w:r>
      <w:r>
        <w:rPr>
          <w:rFonts w:ascii="仿宋" w:hAnsi="仿宋" w:eastAsia="仿宋"/>
          <w:color w:val="auto"/>
          <w:szCs w:val="28"/>
        </w:rPr>
        <w:instrText xml:space="preserve"> HYPERLINK \l _Toc17417 </w:instrText>
      </w:r>
      <w:r>
        <w:rPr>
          <w:rFonts w:ascii="仿宋" w:hAnsi="仿宋" w:eastAsia="仿宋"/>
          <w:color w:val="auto"/>
          <w:szCs w:val="28"/>
        </w:rPr>
        <w:fldChar w:fldCharType="separate"/>
      </w:r>
      <w:r>
        <w:rPr>
          <w:rFonts w:hint="eastAsia" w:ascii="方正小标宋简体" w:hAnsi="仿宋" w:eastAsia="方正小标宋简体"/>
          <w:bCs w:val="0"/>
          <w:color w:val="auto"/>
          <w:kern w:val="2"/>
        </w:rPr>
        <w:t>第一章  拍卖公告</w:t>
      </w:r>
      <w:r>
        <w:rPr>
          <w:color w:val="auto"/>
        </w:rPr>
        <w:tab/>
      </w:r>
      <w:r>
        <w:rPr>
          <w:color w:val="auto"/>
        </w:rPr>
        <w:fldChar w:fldCharType="begin"/>
      </w:r>
      <w:r>
        <w:rPr>
          <w:color w:val="auto"/>
        </w:rPr>
        <w:instrText xml:space="preserve"> PAGEREF _Toc17417 \h </w:instrText>
      </w:r>
      <w:r>
        <w:rPr>
          <w:color w:val="auto"/>
        </w:rPr>
        <w:fldChar w:fldCharType="separate"/>
      </w:r>
      <w:r>
        <w:rPr>
          <w:color w:val="auto"/>
        </w:rPr>
        <w:t>- 3 -</w:t>
      </w:r>
      <w:r>
        <w:rPr>
          <w:color w:val="auto"/>
        </w:rPr>
        <w:fldChar w:fldCharType="end"/>
      </w:r>
      <w:r>
        <w:rPr>
          <w:rFonts w:ascii="仿宋" w:hAnsi="仿宋" w:eastAsia="仿宋"/>
          <w:color w:val="auto"/>
          <w:szCs w:val="28"/>
        </w:rPr>
        <w:fldChar w:fldCharType="end"/>
      </w:r>
    </w:p>
    <w:p>
      <w:pPr>
        <w:pStyle w:val="7"/>
        <w:tabs>
          <w:tab w:val="right" w:leader="dot" w:pos="8306"/>
        </w:tabs>
        <w:spacing w:line="360" w:lineRule="auto"/>
        <w:rPr>
          <w:color w:val="auto"/>
        </w:rPr>
      </w:pPr>
      <w:r>
        <w:rPr>
          <w:rFonts w:ascii="仿宋" w:hAnsi="仿宋" w:eastAsia="仿宋"/>
          <w:color w:val="auto"/>
          <w:szCs w:val="28"/>
        </w:rPr>
        <w:fldChar w:fldCharType="begin"/>
      </w:r>
      <w:r>
        <w:rPr>
          <w:rFonts w:ascii="仿宋" w:hAnsi="仿宋" w:eastAsia="仿宋"/>
          <w:color w:val="auto"/>
          <w:szCs w:val="28"/>
        </w:rPr>
        <w:instrText xml:space="preserve"> HYPERLINK \l _Toc28022 </w:instrText>
      </w:r>
      <w:r>
        <w:rPr>
          <w:rFonts w:ascii="仿宋" w:hAnsi="仿宋" w:eastAsia="仿宋"/>
          <w:color w:val="auto"/>
          <w:szCs w:val="28"/>
        </w:rPr>
        <w:fldChar w:fldCharType="separate"/>
      </w:r>
      <w:r>
        <w:rPr>
          <w:rFonts w:hint="eastAsia" w:ascii="方正小标宋简体" w:hAnsi="仿宋" w:eastAsia="方正小标宋简体"/>
          <w:bCs w:val="0"/>
          <w:color w:val="auto"/>
          <w:kern w:val="2"/>
          <w:lang w:eastAsia="zh-TW"/>
        </w:rPr>
        <w:t>第二章  竞买须知</w:t>
      </w:r>
      <w:r>
        <w:rPr>
          <w:color w:val="auto"/>
        </w:rPr>
        <w:tab/>
      </w:r>
      <w:r>
        <w:rPr>
          <w:color w:val="auto"/>
        </w:rPr>
        <w:fldChar w:fldCharType="begin"/>
      </w:r>
      <w:r>
        <w:rPr>
          <w:color w:val="auto"/>
        </w:rPr>
        <w:instrText xml:space="preserve"> PAGEREF _Toc28022 \h </w:instrText>
      </w:r>
      <w:r>
        <w:rPr>
          <w:color w:val="auto"/>
        </w:rPr>
        <w:fldChar w:fldCharType="separate"/>
      </w:r>
      <w:r>
        <w:rPr>
          <w:color w:val="auto"/>
        </w:rPr>
        <w:t>- 7 -</w:t>
      </w:r>
      <w:r>
        <w:rPr>
          <w:color w:val="auto"/>
        </w:rPr>
        <w:fldChar w:fldCharType="end"/>
      </w:r>
      <w:r>
        <w:rPr>
          <w:rFonts w:ascii="仿宋" w:hAnsi="仿宋" w:eastAsia="仿宋"/>
          <w:color w:val="auto"/>
          <w:szCs w:val="28"/>
        </w:rPr>
        <w:fldChar w:fldCharType="end"/>
      </w:r>
    </w:p>
    <w:p>
      <w:pPr>
        <w:pStyle w:val="7"/>
        <w:tabs>
          <w:tab w:val="right" w:leader="dot" w:pos="8306"/>
        </w:tabs>
        <w:spacing w:line="360" w:lineRule="auto"/>
        <w:rPr>
          <w:color w:val="auto"/>
        </w:rPr>
      </w:pPr>
      <w:r>
        <w:rPr>
          <w:rFonts w:ascii="仿宋" w:hAnsi="仿宋" w:eastAsia="仿宋"/>
          <w:color w:val="auto"/>
          <w:szCs w:val="28"/>
        </w:rPr>
        <w:fldChar w:fldCharType="begin"/>
      </w:r>
      <w:r>
        <w:rPr>
          <w:rFonts w:ascii="仿宋" w:hAnsi="仿宋" w:eastAsia="仿宋"/>
          <w:color w:val="auto"/>
          <w:szCs w:val="28"/>
        </w:rPr>
        <w:instrText xml:space="preserve"> HYPERLINK \l _Toc21697 </w:instrText>
      </w:r>
      <w:r>
        <w:rPr>
          <w:rFonts w:ascii="仿宋" w:hAnsi="仿宋" w:eastAsia="仿宋"/>
          <w:color w:val="auto"/>
          <w:szCs w:val="28"/>
        </w:rPr>
        <w:fldChar w:fldCharType="separate"/>
      </w:r>
      <w:r>
        <w:rPr>
          <w:rFonts w:hint="eastAsia" w:ascii="方正小标宋简体" w:hAnsi="仿宋" w:eastAsia="方正小标宋简体"/>
          <w:color w:val="auto"/>
          <w:kern w:val="2"/>
        </w:rPr>
        <w:t xml:space="preserve">第三章  </w:t>
      </w:r>
      <w:r>
        <w:rPr>
          <w:rFonts w:hint="eastAsia" w:ascii="方正小标宋简体" w:hAnsi="仿宋" w:eastAsia="方正小标宋简体"/>
          <w:color w:val="auto"/>
          <w:kern w:val="2"/>
          <w:lang w:eastAsia="zh-TW"/>
        </w:rPr>
        <w:t>标的信息表</w:t>
      </w:r>
      <w:r>
        <w:rPr>
          <w:color w:val="auto"/>
        </w:rPr>
        <w:tab/>
      </w:r>
      <w:r>
        <w:rPr>
          <w:color w:val="auto"/>
        </w:rPr>
        <w:fldChar w:fldCharType="begin"/>
      </w:r>
      <w:r>
        <w:rPr>
          <w:color w:val="auto"/>
        </w:rPr>
        <w:instrText xml:space="preserve"> PAGEREF _Toc21697 \h </w:instrText>
      </w:r>
      <w:r>
        <w:rPr>
          <w:color w:val="auto"/>
        </w:rPr>
        <w:fldChar w:fldCharType="separate"/>
      </w:r>
      <w:r>
        <w:rPr>
          <w:color w:val="auto"/>
        </w:rPr>
        <w:t>- 25 -</w:t>
      </w:r>
      <w:r>
        <w:rPr>
          <w:color w:val="auto"/>
        </w:rPr>
        <w:fldChar w:fldCharType="end"/>
      </w:r>
      <w:r>
        <w:rPr>
          <w:rFonts w:ascii="仿宋" w:hAnsi="仿宋" w:eastAsia="仿宋"/>
          <w:color w:val="auto"/>
          <w:szCs w:val="28"/>
        </w:rPr>
        <w:fldChar w:fldCharType="end"/>
      </w:r>
    </w:p>
    <w:p>
      <w:pPr>
        <w:pStyle w:val="7"/>
        <w:tabs>
          <w:tab w:val="right" w:leader="dot" w:pos="8306"/>
        </w:tabs>
        <w:spacing w:line="360" w:lineRule="auto"/>
        <w:rPr>
          <w:color w:val="auto"/>
        </w:rPr>
      </w:pPr>
      <w:r>
        <w:rPr>
          <w:rFonts w:ascii="仿宋" w:hAnsi="仿宋" w:eastAsia="仿宋"/>
          <w:color w:val="auto"/>
          <w:szCs w:val="28"/>
        </w:rPr>
        <w:fldChar w:fldCharType="begin"/>
      </w:r>
      <w:r>
        <w:rPr>
          <w:rFonts w:ascii="仿宋" w:hAnsi="仿宋" w:eastAsia="仿宋"/>
          <w:color w:val="auto"/>
          <w:szCs w:val="28"/>
        </w:rPr>
        <w:instrText xml:space="preserve"> HYPERLINK \l _Toc29464 </w:instrText>
      </w:r>
      <w:r>
        <w:rPr>
          <w:rFonts w:ascii="仿宋" w:hAnsi="仿宋" w:eastAsia="仿宋"/>
          <w:color w:val="auto"/>
          <w:szCs w:val="28"/>
        </w:rPr>
        <w:fldChar w:fldCharType="separate"/>
      </w:r>
      <w:r>
        <w:rPr>
          <w:rFonts w:hint="eastAsia" w:ascii="方正小标宋简体" w:hAnsi="仿宋" w:eastAsia="方正小标宋简体"/>
          <w:bCs w:val="0"/>
          <w:color w:val="auto"/>
          <w:kern w:val="2"/>
        </w:rPr>
        <w:t>第四章  格式文件</w:t>
      </w:r>
      <w:r>
        <w:rPr>
          <w:color w:val="auto"/>
        </w:rPr>
        <w:tab/>
      </w:r>
      <w:r>
        <w:rPr>
          <w:color w:val="auto"/>
        </w:rPr>
        <w:fldChar w:fldCharType="begin"/>
      </w:r>
      <w:r>
        <w:rPr>
          <w:color w:val="auto"/>
        </w:rPr>
        <w:instrText xml:space="preserve"> PAGEREF _Toc29464 \h </w:instrText>
      </w:r>
      <w:r>
        <w:rPr>
          <w:color w:val="auto"/>
        </w:rPr>
        <w:fldChar w:fldCharType="separate"/>
      </w:r>
      <w:r>
        <w:rPr>
          <w:color w:val="auto"/>
        </w:rPr>
        <w:t>- 44 -</w:t>
      </w:r>
      <w:r>
        <w:rPr>
          <w:color w:val="auto"/>
        </w:rPr>
        <w:fldChar w:fldCharType="end"/>
      </w:r>
      <w:r>
        <w:rPr>
          <w:rFonts w:ascii="仿宋" w:hAnsi="仿宋" w:eastAsia="仿宋"/>
          <w:color w:val="auto"/>
          <w:szCs w:val="28"/>
        </w:rPr>
        <w:fldChar w:fldCharType="end"/>
      </w:r>
    </w:p>
    <w:p>
      <w:pPr>
        <w:pStyle w:val="7"/>
        <w:tabs>
          <w:tab w:val="right" w:leader="dot" w:pos="8306"/>
        </w:tabs>
        <w:spacing w:line="360" w:lineRule="auto"/>
        <w:rPr>
          <w:color w:val="auto"/>
        </w:rPr>
      </w:pPr>
      <w:r>
        <w:rPr>
          <w:rFonts w:ascii="仿宋" w:hAnsi="仿宋" w:eastAsia="仿宋"/>
          <w:color w:val="auto"/>
          <w:szCs w:val="28"/>
        </w:rPr>
        <w:fldChar w:fldCharType="begin"/>
      </w:r>
      <w:r>
        <w:rPr>
          <w:rFonts w:ascii="仿宋" w:hAnsi="仿宋" w:eastAsia="仿宋"/>
          <w:color w:val="auto"/>
          <w:szCs w:val="28"/>
        </w:rPr>
        <w:instrText xml:space="preserve"> HYPERLINK \l _Toc24222 </w:instrText>
      </w:r>
      <w:r>
        <w:rPr>
          <w:rFonts w:ascii="仿宋" w:hAnsi="仿宋" w:eastAsia="仿宋"/>
          <w:color w:val="auto"/>
          <w:szCs w:val="28"/>
        </w:rPr>
        <w:fldChar w:fldCharType="separate"/>
      </w:r>
      <w:r>
        <w:rPr>
          <w:rFonts w:hint="eastAsia" w:ascii="方正小标宋简体" w:hAnsi="仿宋" w:eastAsia="方正小标宋简体"/>
          <w:bCs w:val="0"/>
          <w:color w:val="auto"/>
          <w:kern w:val="2"/>
          <w:szCs w:val="32"/>
        </w:rPr>
        <w:t>（一）国有资产处置网上竞价竞买申请书</w:t>
      </w:r>
      <w:r>
        <w:rPr>
          <w:color w:val="auto"/>
        </w:rPr>
        <w:tab/>
      </w:r>
      <w:r>
        <w:rPr>
          <w:color w:val="auto"/>
        </w:rPr>
        <w:fldChar w:fldCharType="begin"/>
      </w:r>
      <w:r>
        <w:rPr>
          <w:color w:val="auto"/>
        </w:rPr>
        <w:instrText xml:space="preserve"> PAGEREF _Toc24222 \h </w:instrText>
      </w:r>
      <w:r>
        <w:rPr>
          <w:color w:val="auto"/>
        </w:rPr>
        <w:fldChar w:fldCharType="separate"/>
      </w:r>
      <w:r>
        <w:rPr>
          <w:color w:val="auto"/>
        </w:rPr>
        <w:t>- 44 -</w:t>
      </w:r>
      <w:r>
        <w:rPr>
          <w:color w:val="auto"/>
        </w:rPr>
        <w:fldChar w:fldCharType="end"/>
      </w:r>
      <w:r>
        <w:rPr>
          <w:rFonts w:ascii="仿宋" w:hAnsi="仿宋" w:eastAsia="仿宋"/>
          <w:color w:val="auto"/>
          <w:szCs w:val="28"/>
        </w:rPr>
        <w:fldChar w:fldCharType="end"/>
      </w:r>
    </w:p>
    <w:p>
      <w:pPr>
        <w:pStyle w:val="7"/>
        <w:tabs>
          <w:tab w:val="right" w:leader="dot" w:pos="8306"/>
        </w:tabs>
        <w:spacing w:line="360" w:lineRule="auto"/>
        <w:rPr>
          <w:color w:val="auto"/>
        </w:rPr>
      </w:pPr>
      <w:r>
        <w:rPr>
          <w:rFonts w:ascii="仿宋" w:hAnsi="仿宋" w:eastAsia="仿宋"/>
          <w:color w:val="auto"/>
          <w:szCs w:val="28"/>
        </w:rPr>
        <w:fldChar w:fldCharType="begin"/>
      </w:r>
      <w:r>
        <w:rPr>
          <w:rFonts w:ascii="仿宋" w:hAnsi="仿宋" w:eastAsia="仿宋"/>
          <w:color w:val="auto"/>
          <w:szCs w:val="28"/>
        </w:rPr>
        <w:instrText xml:space="preserve"> HYPERLINK \l _Toc16092 </w:instrText>
      </w:r>
      <w:r>
        <w:rPr>
          <w:rFonts w:ascii="仿宋" w:hAnsi="仿宋" w:eastAsia="仿宋"/>
          <w:color w:val="auto"/>
          <w:szCs w:val="28"/>
        </w:rPr>
        <w:fldChar w:fldCharType="separate"/>
      </w:r>
      <w:r>
        <w:rPr>
          <w:rFonts w:hint="eastAsia" w:ascii="方正小标宋简体" w:hAnsi="仿宋" w:eastAsia="方正小标宋简体"/>
          <w:bCs w:val="0"/>
          <w:color w:val="auto"/>
          <w:kern w:val="2"/>
          <w:szCs w:val="32"/>
        </w:rPr>
        <w:t>（二）电子竞价风险告知及接受确认书</w:t>
      </w:r>
      <w:r>
        <w:rPr>
          <w:color w:val="auto"/>
        </w:rPr>
        <w:tab/>
      </w:r>
      <w:r>
        <w:rPr>
          <w:color w:val="auto"/>
        </w:rPr>
        <w:fldChar w:fldCharType="begin"/>
      </w:r>
      <w:r>
        <w:rPr>
          <w:color w:val="auto"/>
        </w:rPr>
        <w:instrText xml:space="preserve"> PAGEREF _Toc16092 \h </w:instrText>
      </w:r>
      <w:r>
        <w:rPr>
          <w:color w:val="auto"/>
        </w:rPr>
        <w:fldChar w:fldCharType="separate"/>
      </w:r>
      <w:r>
        <w:rPr>
          <w:color w:val="auto"/>
        </w:rPr>
        <w:t>- 45 -</w:t>
      </w:r>
      <w:r>
        <w:rPr>
          <w:color w:val="auto"/>
        </w:rPr>
        <w:fldChar w:fldCharType="end"/>
      </w:r>
      <w:r>
        <w:rPr>
          <w:rFonts w:ascii="仿宋" w:hAnsi="仿宋" w:eastAsia="仿宋"/>
          <w:color w:val="auto"/>
          <w:szCs w:val="28"/>
        </w:rPr>
        <w:fldChar w:fldCharType="end"/>
      </w:r>
    </w:p>
    <w:p>
      <w:pPr>
        <w:pStyle w:val="7"/>
        <w:tabs>
          <w:tab w:val="right" w:leader="dot" w:pos="8306"/>
        </w:tabs>
        <w:spacing w:line="360" w:lineRule="auto"/>
        <w:rPr>
          <w:color w:val="auto"/>
        </w:rPr>
      </w:pPr>
      <w:r>
        <w:rPr>
          <w:rFonts w:ascii="仿宋" w:hAnsi="仿宋" w:eastAsia="仿宋"/>
          <w:color w:val="auto"/>
          <w:szCs w:val="28"/>
        </w:rPr>
        <w:fldChar w:fldCharType="begin"/>
      </w:r>
      <w:r>
        <w:rPr>
          <w:rFonts w:ascii="仿宋" w:hAnsi="仿宋" w:eastAsia="仿宋"/>
          <w:color w:val="auto"/>
          <w:szCs w:val="28"/>
        </w:rPr>
        <w:instrText xml:space="preserve"> HYPERLINK \l _Toc4707 </w:instrText>
      </w:r>
      <w:r>
        <w:rPr>
          <w:rFonts w:ascii="仿宋" w:hAnsi="仿宋" w:eastAsia="仿宋"/>
          <w:color w:val="auto"/>
          <w:szCs w:val="28"/>
        </w:rPr>
        <w:fldChar w:fldCharType="separate"/>
      </w:r>
      <w:r>
        <w:rPr>
          <w:rFonts w:hint="eastAsia" w:ascii="方正小标宋简体" w:hAnsi="仿宋" w:eastAsia="方正小标宋简体"/>
          <w:bCs w:val="0"/>
          <w:color w:val="auto"/>
          <w:kern w:val="2"/>
          <w:szCs w:val="32"/>
        </w:rPr>
        <w:t>（三）</w:t>
      </w:r>
      <w:r>
        <w:rPr>
          <w:rFonts w:hint="eastAsia" w:ascii="方正小标宋简体" w:hAnsi="仿宋" w:eastAsia="方正小标宋简体" w:cs="仿宋"/>
          <w:bCs w:val="0"/>
          <w:color w:val="auto"/>
          <w:szCs w:val="32"/>
        </w:rPr>
        <w:t>国有资产处置网上竞价规则</w:t>
      </w:r>
      <w:r>
        <w:rPr>
          <w:color w:val="auto"/>
        </w:rPr>
        <w:tab/>
      </w:r>
      <w:r>
        <w:rPr>
          <w:color w:val="auto"/>
        </w:rPr>
        <w:fldChar w:fldCharType="begin"/>
      </w:r>
      <w:r>
        <w:rPr>
          <w:color w:val="auto"/>
        </w:rPr>
        <w:instrText xml:space="preserve"> PAGEREF _Toc4707 \h </w:instrText>
      </w:r>
      <w:r>
        <w:rPr>
          <w:color w:val="auto"/>
        </w:rPr>
        <w:fldChar w:fldCharType="separate"/>
      </w:r>
      <w:r>
        <w:rPr>
          <w:color w:val="auto"/>
        </w:rPr>
        <w:t>- 47 -</w:t>
      </w:r>
      <w:r>
        <w:rPr>
          <w:color w:val="auto"/>
        </w:rPr>
        <w:fldChar w:fldCharType="end"/>
      </w:r>
      <w:r>
        <w:rPr>
          <w:rFonts w:ascii="仿宋" w:hAnsi="仿宋" w:eastAsia="仿宋"/>
          <w:color w:val="auto"/>
          <w:szCs w:val="28"/>
        </w:rPr>
        <w:fldChar w:fldCharType="end"/>
      </w:r>
    </w:p>
    <w:p>
      <w:pPr>
        <w:pStyle w:val="7"/>
        <w:tabs>
          <w:tab w:val="right" w:leader="dot" w:pos="8306"/>
        </w:tabs>
        <w:spacing w:line="360" w:lineRule="auto"/>
        <w:rPr>
          <w:color w:val="auto"/>
        </w:rPr>
      </w:pPr>
      <w:r>
        <w:rPr>
          <w:rFonts w:ascii="仿宋" w:hAnsi="仿宋" w:eastAsia="仿宋"/>
          <w:color w:val="auto"/>
          <w:szCs w:val="28"/>
        </w:rPr>
        <w:fldChar w:fldCharType="begin"/>
      </w:r>
      <w:r>
        <w:rPr>
          <w:rFonts w:ascii="仿宋" w:hAnsi="仿宋" w:eastAsia="仿宋"/>
          <w:color w:val="auto"/>
          <w:szCs w:val="28"/>
        </w:rPr>
        <w:instrText xml:space="preserve"> HYPERLINK \l _Toc25849 </w:instrText>
      </w:r>
      <w:r>
        <w:rPr>
          <w:rFonts w:ascii="仿宋" w:hAnsi="仿宋" w:eastAsia="仿宋"/>
          <w:color w:val="auto"/>
          <w:szCs w:val="28"/>
        </w:rPr>
        <w:fldChar w:fldCharType="separate"/>
      </w:r>
      <w:r>
        <w:rPr>
          <w:rFonts w:hint="eastAsia" w:ascii="方正小标宋简体" w:hAnsi="仿宋" w:eastAsia="方正小标宋简体"/>
          <w:bCs w:val="0"/>
          <w:color w:val="auto"/>
          <w:kern w:val="2"/>
          <w:szCs w:val="32"/>
        </w:rPr>
        <w:t>（四）四川省省级机关国有资产处置买受人通知书</w:t>
      </w:r>
      <w:r>
        <w:rPr>
          <w:color w:val="auto"/>
        </w:rPr>
        <w:tab/>
      </w:r>
      <w:r>
        <w:rPr>
          <w:color w:val="auto"/>
        </w:rPr>
        <w:fldChar w:fldCharType="begin"/>
      </w:r>
      <w:r>
        <w:rPr>
          <w:color w:val="auto"/>
        </w:rPr>
        <w:instrText xml:space="preserve"> PAGEREF _Toc25849 \h </w:instrText>
      </w:r>
      <w:r>
        <w:rPr>
          <w:color w:val="auto"/>
        </w:rPr>
        <w:fldChar w:fldCharType="separate"/>
      </w:r>
      <w:r>
        <w:rPr>
          <w:color w:val="auto"/>
        </w:rPr>
        <w:t>- 49 -</w:t>
      </w:r>
      <w:r>
        <w:rPr>
          <w:color w:val="auto"/>
        </w:rPr>
        <w:fldChar w:fldCharType="end"/>
      </w:r>
      <w:r>
        <w:rPr>
          <w:rFonts w:ascii="仿宋" w:hAnsi="仿宋" w:eastAsia="仿宋"/>
          <w:color w:val="auto"/>
          <w:szCs w:val="28"/>
        </w:rPr>
        <w:fldChar w:fldCharType="end"/>
      </w:r>
    </w:p>
    <w:p>
      <w:pPr>
        <w:pStyle w:val="7"/>
        <w:tabs>
          <w:tab w:val="right" w:leader="dot" w:pos="8306"/>
        </w:tabs>
        <w:spacing w:line="360" w:lineRule="auto"/>
        <w:rPr>
          <w:color w:val="auto"/>
        </w:rPr>
      </w:pPr>
      <w:r>
        <w:rPr>
          <w:rFonts w:ascii="仿宋" w:hAnsi="仿宋" w:eastAsia="仿宋"/>
          <w:color w:val="auto"/>
          <w:szCs w:val="28"/>
        </w:rPr>
        <w:fldChar w:fldCharType="begin"/>
      </w:r>
      <w:r>
        <w:rPr>
          <w:rFonts w:ascii="仿宋" w:hAnsi="仿宋" w:eastAsia="仿宋"/>
          <w:color w:val="auto"/>
          <w:szCs w:val="28"/>
        </w:rPr>
        <w:instrText xml:space="preserve"> HYPERLINK \l _Toc18406 </w:instrText>
      </w:r>
      <w:r>
        <w:rPr>
          <w:rFonts w:ascii="仿宋" w:hAnsi="仿宋" w:eastAsia="仿宋"/>
          <w:color w:val="auto"/>
          <w:szCs w:val="28"/>
        </w:rPr>
        <w:fldChar w:fldCharType="separate"/>
      </w:r>
      <w:r>
        <w:rPr>
          <w:rFonts w:hint="eastAsia" w:ascii="方正小标宋简体" w:hAnsi="仿宋" w:eastAsia="方正小标宋简体"/>
          <w:bCs w:val="0"/>
          <w:color w:val="auto"/>
          <w:kern w:val="2"/>
          <w:szCs w:val="32"/>
        </w:rPr>
        <w:t>（五）授权委托书</w:t>
      </w:r>
      <w:r>
        <w:rPr>
          <w:color w:val="auto"/>
        </w:rPr>
        <w:tab/>
      </w:r>
      <w:r>
        <w:rPr>
          <w:color w:val="auto"/>
        </w:rPr>
        <w:fldChar w:fldCharType="begin"/>
      </w:r>
      <w:r>
        <w:rPr>
          <w:color w:val="auto"/>
        </w:rPr>
        <w:instrText xml:space="preserve"> PAGEREF _Toc18406 \h </w:instrText>
      </w:r>
      <w:r>
        <w:rPr>
          <w:color w:val="auto"/>
        </w:rPr>
        <w:fldChar w:fldCharType="separate"/>
      </w:r>
      <w:r>
        <w:rPr>
          <w:color w:val="auto"/>
        </w:rPr>
        <w:t>- 50 -</w:t>
      </w:r>
      <w:r>
        <w:rPr>
          <w:color w:val="auto"/>
        </w:rPr>
        <w:fldChar w:fldCharType="end"/>
      </w:r>
      <w:r>
        <w:rPr>
          <w:rFonts w:ascii="仿宋" w:hAnsi="仿宋" w:eastAsia="仿宋"/>
          <w:color w:val="auto"/>
          <w:szCs w:val="28"/>
        </w:rPr>
        <w:fldChar w:fldCharType="end"/>
      </w:r>
    </w:p>
    <w:p>
      <w:pPr>
        <w:pStyle w:val="7"/>
        <w:tabs>
          <w:tab w:val="right" w:leader="dot" w:pos="8306"/>
        </w:tabs>
        <w:spacing w:line="360" w:lineRule="auto"/>
        <w:rPr>
          <w:color w:val="auto"/>
        </w:rPr>
      </w:pPr>
      <w:r>
        <w:rPr>
          <w:rFonts w:ascii="仿宋" w:hAnsi="仿宋" w:eastAsia="仿宋"/>
          <w:color w:val="auto"/>
          <w:szCs w:val="28"/>
        </w:rPr>
        <w:fldChar w:fldCharType="begin"/>
      </w:r>
      <w:r>
        <w:rPr>
          <w:rFonts w:ascii="仿宋" w:hAnsi="仿宋" w:eastAsia="仿宋"/>
          <w:color w:val="auto"/>
          <w:szCs w:val="28"/>
        </w:rPr>
        <w:instrText xml:space="preserve"> HYPERLINK \l _Toc2177 </w:instrText>
      </w:r>
      <w:r>
        <w:rPr>
          <w:rFonts w:ascii="仿宋" w:hAnsi="仿宋" w:eastAsia="仿宋"/>
          <w:color w:val="auto"/>
          <w:szCs w:val="28"/>
        </w:rPr>
        <w:fldChar w:fldCharType="separate"/>
      </w:r>
      <w:r>
        <w:rPr>
          <w:rFonts w:hint="eastAsia" w:ascii="方正小标宋简体" w:hAnsi="仿宋" w:eastAsia="方正小标宋简体"/>
          <w:bCs w:val="0"/>
          <w:color w:val="auto"/>
          <w:kern w:val="2"/>
        </w:rPr>
        <w:t>第五章 合 同</w:t>
      </w:r>
      <w:r>
        <w:rPr>
          <w:color w:val="auto"/>
        </w:rPr>
        <w:tab/>
      </w:r>
      <w:r>
        <w:rPr>
          <w:color w:val="auto"/>
        </w:rPr>
        <w:fldChar w:fldCharType="begin"/>
      </w:r>
      <w:r>
        <w:rPr>
          <w:color w:val="auto"/>
        </w:rPr>
        <w:instrText xml:space="preserve"> PAGEREF _Toc2177 \h </w:instrText>
      </w:r>
      <w:r>
        <w:rPr>
          <w:color w:val="auto"/>
        </w:rPr>
        <w:fldChar w:fldCharType="separate"/>
      </w:r>
      <w:r>
        <w:rPr>
          <w:color w:val="auto"/>
        </w:rPr>
        <w:t>- 51 -</w:t>
      </w:r>
      <w:r>
        <w:rPr>
          <w:color w:val="auto"/>
        </w:rPr>
        <w:fldChar w:fldCharType="end"/>
      </w:r>
      <w:r>
        <w:rPr>
          <w:rFonts w:ascii="仿宋" w:hAnsi="仿宋" w:eastAsia="仿宋"/>
          <w:color w:val="auto"/>
          <w:szCs w:val="28"/>
        </w:rPr>
        <w:fldChar w:fldCharType="end"/>
      </w:r>
    </w:p>
    <w:p>
      <w:pPr>
        <w:rPr>
          <w:rFonts w:ascii="仿宋" w:hAnsi="仿宋" w:eastAsia="仿宋"/>
          <w:color w:val="auto"/>
          <w:sz w:val="28"/>
          <w:szCs w:val="28"/>
        </w:rPr>
      </w:pPr>
      <w:r>
        <w:rPr>
          <w:rFonts w:ascii="仿宋" w:hAnsi="仿宋" w:eastAsia="仿宋"/>
          <w:color w:val="auto"/>
          <w:szCs w:val="28"/>
        </w:rPr>
        <w:fldChar w:fldCharType="end"/>
      </w:r>
    </w:p>
    <w:p>
      <w:pPr>
        <w:spacing w:line="560" w:lineRule="exact"/>
        <w:jc w:val="center"/>
        <w:rPr>
          <w:rFonts w:ascii="仿宋" w:hAnsi="仿宋" w:eastAsia="仿宋"/>
          <w:color w:val="auto"/>
          <w:sz w:val="32"/>
          <w:szCs w:val="32"/>
        </w:rPr>
      </w:pPr>
    </w:p>
    <w:p>
      <w:pPr>
        <w:spacing w:line="560" w:lineRule="exact"/>
        <w:jc w:val="center"/>
        <w:rPr>
          <w:rFonts w:ascii="仿宋" w:hAnsi="仿宋" w:eastAsia="仿宋"/>
          <w:color w:val="auto"/>
          <w:sz w:val="32"/>
          <w:szCs w:val="32"/>
        </w:rPr>
      </w:pPr>
    </w:p>
    <w:p>
      <w:pPr>
        <w:spacing w:line="560" w:lineRule="exact"/>
        <w:jc w:val="center"/>
        <w:rPr>
          <w:rFonts w:ascii="仿宋" w:hAnsi="仿宋" w:eastAsia="仿宋"/>
          <w:color w:val="auto"/>
          <w:sz w:val="32"/>
          <w:szCs w:val="32"/>
        </w:rPr>
      </w:pPr>
    </w:p>
    <w:p>
      <w:pPr>
        <w:pStyle w:val="2"/>
        <w:spacing w:before="0" w:after="0" w:line="560" w:lineRule="exact"/>
        <w:jc w:val="center"/>
        <w:rPr>
          <w:rFonts w:ascii="仿宋" w:hAnsi="仿宋" w:eastAsia="仿宋"/>
          <w:color w:val="auto"/>
          <w:kern w:val="2"/>
        </w:rPr>
      </w:pPr>
    </w:p>
    <w:p>
      <w:pPr>
        <w:rPr>
          <w:color w:val="auto"/>
        </w:rPr>
        <w:sectPr>
          <w:footerReference r:id="rId6" w:type="default"/>
          <w:pgSz w:w="11906" w:h="16838"/>
          <w:pgMar w:top="1440" w:right="1800" w:bottom="1440" w:left="1800" w:header="851" w:footer="992" w:gutter="0"/>
          <w:pgNumType w:fmt="numberInDash"/>
          <w:cols w:space="720" w:num="1"/>
          <w:docGrid w:type="lines" w:linePitch="312" w:charSpace="0"/>
        </w:sectPr>
      </w:pPr>
    </w:p>
    <w:p>
      <w:pPr>
        <w:pStyle w:val="2"/>
        <w:spacing w:before="0" w:after="0" w:line="511" w:lineRule="exact"/>
        <w:jc w:val="center"/>
        <w:rPr>
          <w:rFonts w:ascii="方正小标宋简体" w:hAnsi="仿宋" w:eastAsia="方正小标宋简体"/>
          <w:b w:val="0"/>
          <w:bCs w:val="0"/>
          <w:color w:val="auto"/>
          <w:kern w:val="2"/>
        </w:rPr>
      </w:pPr>
      <w:bookmarkStart w:id="5" w:name="_Toc17417"/>
      <w:r>
        <w:rPr>
          <w:rFonts w:hint="eastAsia" w:ascii="方正小标宋简体" w:hAnsi="仿宋" w:eastAsia="方正小标宋简体"/>
          <w:b w:val="0"/>
          <w:bCs w:val="0"/>
          <w:color w:val="auto"/>
          <w:kern w:val="2"/>
        </w:rPr>
        <w:t>第一章  拍卖公告</w:t>
      </w:r>
      <w:bookmarkEnd w:id="5"/>
    </w:p>
    <w:p>
      <w:pPr>
        <w:adjustRightInd w:val="0"/>
        <w:snapToGrid w:val="0"/>
        <w:spacing w:line="511" w:lineRule="exact"/>
        <w:jc w:val="center"/>
        <w:rPr>
          <w:rFonts w:ascii="方正小标宋简体" w:hAnsi="方正小标宋简体" w:eastAsia="方正小标宋简体" w:cs="方正小标宋简体"/>
          <w:color w:val="auto"/>
          <w:sz w:val="36"/>
          <w:szCs w:val="36"/>
          <w:lang w:bidi="zh-TW"/>
        </w:rPr>
      </w:pPr>
      <w:bookmarkStart w:id="6" w:name="_Hlk37683118"/>
    </w:p>
    <w:p>
      <w:pPr>
        <w:adjustRightInd w:val="0"/>
        <w:snapToGrid w:val="0"/>
        <w:spacing w:line="511" w:lineRule="exact"/>
        <w:jc w:val="center"/>
        <w:rPr>
          <w:rFonts w:ascii="方正小标宋简体" w:hAnsi="方正小标宋简体" w:eastAsia="方正小标宋简体" w:cs="方正小标宋简体"/>
          <w:color w:val="auto"/>
          <w:sz w:val="36"/>
          <w:szCs w:val="36"/>
          <w:lang w:bidi="zh-TW"/>
        </w:rPr>
      </w:pPr>
      <w:bookmarkStart w:id="7" w:name="_Hlk82590974"/>
      <w:r>
        <w:rPr>
          <w:rFonts w:hint="eastAsia" w:ascii="方正小标宋简体" w:hAnsi="方正小标宋简体" w:eastAsia="方正小标宋简体" w:cs="方正小标宋简体"/>
          <w:color w:val="auto"/>
          <w:sz w:val="36"/>
          <w:szCs w:val="36"/>
          <w:lang w:bidi="zh-TW"/>
        </w:rPr>
        <w:t>字画工艺品等专项物资</w:t>
      </w:r>
      <w:r>
        <w:rPr>
          <w:rFonts w:hint="eastAsia" w:ascii="方正小标宋简体" w:hAnsi="方正小标宋简体" w:eastAsia="方正小标宋简体" w:cs="方正小标宋简体"/>
          <w:color w:val="auto"/>
          <w:sz w:val="36"/>
          <w:szCs w:val="36"/>
          <w:lang w:val="en-US" w:eastAsia="zh-CN" w:bidi="zh-TW"/>
        </w:rPr>
        <w:t>2022年</w:t>
      </w:r>
      <w:r>
        <w:rPr>
          <w:rFonts w:hint="eastAsia" w:ascii="方正小标宋简体" w:hAnsi="方正小标宋简体" w:eastAsia="方正小标宋简体" w:cs="方正小标宋简体"/>
          <w:color w:val="auto"/>
          <w:sz w:val="36"/>
          <w:szCs w:val="36"/>
          <w:lang w:bidi="zh-TW"/>
        </w:rPr>
        <w:t>第</w:t>
      </w:r>
      <w:r>
        <w:rPr>
          <w:rFonts w:hint="eastAsia" w:ascii="方正小标宋简体" w:hAnsi="方正小标宋简体" w:eastAsia="方正小标宋简体" w:cs="方正小标宋简体"/>
          <w:color w:val="auto"/>
          <w:sz w:val="36"/>
          <w:szCs w:val="36"/>
          <w:lang w:val="en-US" w:eastAsia="zh-CN" w:bidi="zh-TW"/>
        </w:rPr>
        <w:t>一</w:t>
      </w:r>
      <w:r>
        <w:rPr>
          <w:rFonts w:hint="eastAsia" w:ascii="方正小标宋简体" w:hAnsi="方正小标宋简体" w:eastAsia="方正小标宋简体" w:cs="方正小标宋简体"/>
          <w:color w:val="auto"/>
          <w:sz w:val="36"/>
          <w:szCs w:val="36"/>
          <w:lang w:bidi="zh-TW"/>
        </w:rPr>
        <w:t>次</w:t>
      </w:r>
    </w:p>
    <w:p>
      <w:pPr>
        <w:adjustRightInd w:val="0"/>
        <w:snapToGrid w:val="0"/>
        <w:spacing w:line="511" w:lineRule="exact"/>
        <w:jc w:val="center"/>
        <w:rPr>
          <w:rFonts w:ascii="方正小标宋简体" w:hAnsi="仿宋" w:eastAsia="方正小标宋简体"/>
          <w:color w:val="auto"/>
          <w:sz w:val="36"/>
          <w:szCs w:val="36"/>
          <w:lang w:val="zh-TW" w:eastAsia="zh-TW" w:bidi="zh-TW"/>
        </w:rPr>
      </w:pPr>
      <w:r>
        <w:rPr>
          <w:rFonts w:hint="eastAsia" w:ascii="方正小标宋简体" w:hAnsi="仿宋" w:eastAsia="方正小标宋简体"/>
          <w:color w:val="auto"/>
          <w:sz w:val="36"/>
          <w:szCs w:val="36"/>
          <w:lang w:val="zh-TW" w:eastAsia="zh-TW" w:bidi="zh-TW"/>
        </w:rPr>
        <w:t>拍 卖 公 告</w:t>
      </w:r>
    </w:p>
    <w:p>
      <w:pPr>
        <w:adjustRightInd w:val="0"/>
        <w:snapToGrid w:val="0"/>
        <w:spacing w:line="511" w:lineRule="exact"/>
        <w:jc w:val="center"/>
        <w:rPr>
          <w:rFonts w:ascii="仿宋" w:hAnsi="仿宋" w:eastAsia="仿宋"/>
          <w:color w:val="auto"/>
          <w:sz w:val="28"/>
          <w:szCs w:val="28"/>
          <w:lang w:val="zh-TW" w:eastAsia="zh-TW" w:bidi="zh-TW"/>
        </w:rPr>
      </w:pPr>
    </w:p>
    <w:p>
      <w:pPr>
        <w:adjustRightInd w:val="0"/>
        <w:snapToGrid w:val="0"/>
        <w:spacing w:line="511" w:lineRule="exact"/>
        <w:ind w:left="0" w:leftChars="0" w:firstLine="640" w:firstLineChars="200"/>
        <w:jc w:val="left"/>
        <w:rPr>
          <w:rFonts w:hint="eastAsia" w:ascii="仿宋" w:hAnsi="仿宋" w:eastAsia="仿宋" w:cs="仿宋"/>
          <w:bCs/>
          <w:color w:val="auto"/>
          <w:sz w:val="32"/>
          <w:szCs w:val="32"/>
          <w:lang w:val="zh-TW" w:eastAsia="zh-TW"/>
        </w:rPr>
      </w:pPr>
      <w:bookmarkStart w:id="8" w:name="_Hlk24459245"/>
      <w:r>
        <w:rPr>
          <w:rFonts w:hint="eastAsia" w:ascii="仿宋" w:hAnsi="仿宋" w:eastAsia="仿宋" w:cs="仿宋"/>
          <w:bCs/>
          <w:color w:val="auto"/>
          <w:sz w:val="32"/>
          <w:szCs w:val="32"/>
          <w:lang w:val="zh-TW" w:eastAsia="zh-TW"/>
        </w:rPr>
        <w:t>经四川省机关事务管理局批准，受四川省省级机关国有资产管理中心和四川省省级机关国有资产处置服务平台（四川省鑫汇达欣商贸有限公司）</w:t>
      </w:r>
      <w:r>
        <w:rPr>
          <w:rFonts w:hint="eastAsia" w:ascii="仿宋" w:hAnsi="仿宋" w:eastAsia="仿宋" w:cs="仿宋"/>
          <w:bCs/>
          <w:color w:val="auto"/>
          <w:spacing w:val="6"/>
          <w:sz w:val="32"/>
          <w:szCs w:val="32"/>
          <w:lang w:val="zh-TW" w:eastAsia="zh-TW"/>
        </w:rPr>
        <w:t>委托，本公司定于202</w:t>
      </w:r>
      <w:r>
        <w:rPr>
          <w:rFonts w:hint="eastAsia" w:ascii="仿宋" w:hAnsi="仿宋" w:cs="仿宋"/>
          <w:bCs/>
          <w:color w:val="auto"/>
          <w:spacing w:val="6"/>
          <w:sz w:val="32"/>
          <w:szCs w:val="32"/>
          <w:lang w:val="en-US" w:eastAsia="zh-CN"/>
        </w:rPr>
        <w:t>2</w:t>
      </w:r>
      <w:r>
        <w:rPr>
          <w:rFonts w:hint="eastAsia" w:ascii="仿宋" w:hAnsi="仿宋" w:eastAsia="仿宋" w:cs="仿宋"/>
          <w:bCs/>
          <w:color w:val="auto"/>
          <w:spacing w:val="6"/>
          <w:sz w:val="32"/>
          <w:szCs w:val="32"/>
          <w:lang w:eastAsia="zh-TW"/>
        </w:rPr>
        <w:t>年</w:t>
      </w:r>
      <w:r>
        <w:rPr>
          <w:rFonts w:hint="eastAsia" w:ascii="仿宋" w:hAnsi="仿宋" w:eastAsia="仿宋" w:cs="仿宋"/>
          <w:bCs/>
          <w:color w:val="auto"/>
          <w:spacing w:val="6"/>
          <w:sz w:val="32"/>
          <w:szCs w:val="32"/>
          <w:lang w:val="en-US" w:eastAsia="zh-CN"/>
        </w:rPr>
        <w:t>1</w:t>
      </w:r>
      <w:r>
        <w:rPr>
          <w:rFonts w:hint="eastAsia" w:ascii="仿宋" w:hAnsi="仿宋" w:eastAsia="仿宋" w:cs="仿宋"/>
          <w:bCs/>
          <w:color w:val="auto"/>
          <w:spacing w:val="6"/>
          <w:sz w:val="32"/>
          <w:szCs w:val="32"/>
          <w:lang w:eastAsia="zh-TW"/>
        </w:rPr>
        <w:t>月</w:t>
      </w:r>
      <w:r>
        <w:rPr>
          <w:rFonts w:hint="eastAsia" w:ascii="仿宋" w:hAnsi="仿宋" w:eastAsia="仿宋" w:cs="仿宋"/>
          <w:bCs/>
          <w:color w:val="auto"/>
          <w:spacing w:val="6"/>
          <w:sz w:val="32"/>
          <w:szCs w:val="32"/>
          <w:lang w:val="en-US" w:eastAsia="zh-CN"/>
        </w:rPr>
        <w:t>20</w:t>
      </w:r>
      <w:r>
        <w:rPr>
          <w:rFonts w:hint="eastAsia" w:ascii="仿宋" w:hAnsi="仿宋" w:eastAsia="仿宋" w:cs="仿宋"/>
          <w:bCs/>
          <w:color w:val="auto"/>
          <w:spacing w:val="6"/>
          <w:sz w:val="32"/>
          <w:szCs w:val="32"/>
          <w:lang w:eastAsia="zh-TW"/>
        </w:rPr>
        <w:t>日</w:t>
      </w:r>
      <w:r>
        <w:rPr>
          <w:rFonts w:ascii="仿宋" w:hAnsi="仿宋" w:eastAsia="仿宋" w:cs="仿宋"/>
          <w:bCs/>
          <w:color w:val="auto"/>
          <w:spacing w:val="6"/>
          <w:sz w:val="32"/>
          <w:szCs w:val="32"/>
          <w:lang w:eastAsia="zh-TW"/>
        </w:rPr>
        <w:t>9</w:t>
      </w:r>
      <w:r>
        <w:rPr>
          <w:rFonts w:hint="eastAsia" w:ascii="仿宋" w:hAnsi="仿宋" w:eastAsia="仿宋" w:cs="仿宋"/>
          <w:bCs/>
          <w:color w:val="auto"/>
          <w:spacing w:val="6"/>
          <w:sz w:val="32"/>
          <w:szCs w:val="32"/>
          <w:lang w:eastAsia="zh-TW"/>
        </w:rPr>
        <w:t>时起分为</w:t>
      </w:r>
      <w:r>
        <w:rPr>
          <w:rFonts w:hint="eastAsia" w:ascii="仿宋" w:hAnsi="仿宋" w:eastAsia="仿宋" w:cs="仿宋"/>
          <w:bCs/>
          <w:color w:val="auto"/>
          <w:spacing w:val="6"/>
          <w:sz w:val="32"/>
          <w:szCs w:val="32"/>
          <w:lang w:val="en-US" w:eastAsia="zh-CN"/>
        </w:rPr>
        <w:t>7</w:t>
      </w:r>
      <w:r>
        <w:rPr>
          <w:rFonts w:hint="eastAsia" w:ascii="仿宋" w:hAnsi="仿宋" w:eastAsia="仿宋" w:cs="仿宋"/>
          <w:bCs/>
          <w:color w:val="auto"/>
          <w:spacing w:val="6"/>
          <w:sz w:val="32"/>
          <w:szCs w:val="32"/>
          <w:lang w:eastAsia="zh-TW"/>
        </w:rPr>
        <w:t>组</w:t>
      </w:r>
      <w:r>
        <w:rPr>
          <w:rFonts w:hint="eastAsia" w:ascii="仿宋" w:hAnsi="仿宋" w:eastAsia="仿宋" w:cs="Arial"/>
          <w:bCs/>
          <w:color w:val="auto"/>
          <w:spacing w:val="6"/>
          <w:sz w:val="32"/>
          <w:szCs w:val="32"/>
          <w:lang w:eastAsia="zh-TW"/>
        </w:rPr>
        <w:t>共</w:t>
      </w:r>
      <w:r>
        <w:rPr>
          <w:rFonts w:hint="eastAsia" w:ascii="仿宋" w:hAnsi="仿宋" w:eastAsia="仿宋" w:cs="Arial"/>
          <w:bCs/>
          <w:color w:val="auto"/>
          <w:spacing w:val="6"/>
          <w:sz w:val="32"/>
          <w:szCs w:val="32"/>
          <w:lang w:val="en-US" w:eastAsia="zh-CN"/>
        </w:rPr>
        <w:t>287</w:t>
      </w:r>
      <w:r>
        <w:rPr>
          <w:rFonts w:hint="eastAsia" w:ascii="仿宋" w:hAnsi="仿宋" w:eastAsia="仿宋" w:cs="Arial"/>
          <w:bCs/>
          <w:color w:val="auto"/>
          <w:sz w:val="32"/>
          <w:szCs w:val="32"/>
          <w:lang w:eastAsia="zh-TW"/>
        </w:rPr>
        <w:t>个标的，</w:t>
      </w:r>
      <w:r>
        <w:rPr>
          <w:rFonts w:hint="eastAsia" w:ascii="仿宋" w:hAnsi="仿宋" w:eastAsia="仿宋" w:cs="Arial"/>
          <w:bCs/>
          <w:color w:val="auto"/>
          <w:kern w:val="0"/>
          <w:sz w:val="32"/>
          <w:szCs w:val="32"/>
          <w:lang w:eastAsia="zh-TW"/>
        </w:rPr>
        <w:t>在四川省公共资源交易信息网（四川省国有资产处置网上交易系统，以下简称“网上交易系统”，网址：</w:t>
      </w:r>
      <w:r>
        <w:rPr>
          <w:color w:val="auto"/>
        </w:rPr>
        <w:fldChar w:fldCharType="begin"/>
      </w:r>
      <w:r>
        <w:rPr>
          <w:color w:val="auto"/>
          <w:lang w:eastAsia="zh-TW"/>
        </w:rPr>
        <w:instrText xml:space="preserve"> HYPERLINK "http://ggzyjy.sc.gov.cn)，以网络竞价方式，对一批字画ey" </w:instrText>
      </w:r>
      <w:r>
        <w:rPr>
          <w:color w:val="auto"/>
        </w:rPr>
        <w:fldChar w:fldCharType="separate"/>
      </w:r>
      <w:r>
        <w:rPr>
          <w:rStyle w:val="14"/>
          <w:rFonts w:hint="eastAsia" w:ascii="仿宋" w:hAnsi="仿宋" w:eastAsia="仿宋" w:cs="Arial"/>
          <w:bCs/>
          <w:color w:val="auto"/>
          <w:kern w:val="0"/>
          <w:sz w:val="32"/>
          <w:szCs w:val="32"/>
          <w:lang w:eastAsia="zh-TW"/>
        </w:rPr>
        <w:t>http://ggzyjy.sc.gov.cn)</w:t>
      </w:r>
      <w:r>
        <w:rPr>
          <w:rStyle w:val="14"/>
          <w:rFonts w:hint="eastAsia" w:ascii="仿宋" w:hAnsi="仿宋" w:eastAsia="仿宋" w:cs="仿宋"/>
          <w:bCs/>
          <w:color w:val="auto"/>
          <w:sz w:val="32"/>
          <w:szCs w:val="32"/>
          <w:u w:val="none"/>
          <w:lang w:val="zh-TW" w:eastAsia="zh-TW"/>
        </w:rPr>
        <w:t>，以网络竞价方式，对</w:t>
      </w:r>
      <w:r>
        <w:rPr>
          <w:rStyle w:val="14"/>
          <w:rFonts w:hint="eastAsia" w:ascii="仿宋" w:hAnsi="仿宋" w:eastAsia="仿宋" w:cs="仿宋"/>
          <w:bCs/>
          <w:color w:val="auto"/>
          <w:kern w:val="0"/>
          <w:sz w:val="32"/>
          <w:szCs w:val="32"/>
          <w:u w:val="none"/>
          <w:lang w:eastAsia="zh-TW"/>
        </w:rPr>
        <w:t>字画工艺品</w:t>
      </w:r>
      <w:r>
        <w:rPr>
          <w:rStyle w:val="14"/>
          <w:rFonts w:ascii="仿宋" w:hAnsi="仿宋" w:eastAsia="仿宋" w:cs="仿宋"/>
          <w:bCs/>
          <w:color w:val="auto"/>
          <w:kern w:val="0"/>
          <w:sz w:val="32"/>
          <w:szCs w:val="32"/>
          <w:u w:val="none"/>
          <w:lang w:eastAsia="zh-TW"/>
        </w:rPr>
        <w:fldChar w:fldCharType="end"/>
      </w:r>
      <w:r>
        <w:rPr>
          <w:rFonts w:hint="eastAsia" w:ascii="仿宋" w:hAnsi="仿宋" w:eastAsia="仿宋" w:cs="Arial"/>
          <w:bCs/>
          <w:color w:val="auto"/>
          <w:kern w:val="0"/>
          <w:sz w:val="32"/>
          <w:szCs w:val="32"/>
          <w:lang w:eastAsia="zh-TW"/>
        </w:rPr>
        <w:t>等</w:t>
      </w:r>
      <w:r>
        <w:rPr>
          <w:rFonts w:hint="eastAsia" w:ascii="仿宋" w:hAnsi="仿宋" w:eastAsia="仿宋" w:cs="仿宋"/>
          <w:bCs/>
          <w:color w:val="auto"/>
          <w:kern w:val="0"/>
          <w:sz w:val="32"/>
          <w:szCs w:val="32"/>
          <w:lang w:eastAsia="zh-TW"/>
        </w:rPr>
        <w:t>专项</w:t>
      </w:r>
      <w:r>
        <w:rPr>
          <w:rFonts w:hint="eastAsia" w:ascii="仿宋" w:hAnsi="仿宋" w:eastAsia="仿宋" w:cs="仿宋"/>
          <w:bCs/>
          <w:color w:val="auto"/>
          <w:sz w:val="32"/>
          <w:szCs w:val="32"/>
          <w:lang w:val="zh-TW" w:eastAsia="zh-TW"/>
        </w:rPr>
        <w:t>物资</w:t>
      </w:r>
      <w:r>
        <w:rPr>
          <w:rFonts w:hint="eastAsia" w:ascii="仿宋" w:hAnsi="仿宋" w:eastAsia="仿宋" w:cs="仿宋"/>
          <w:bCs/>
          <w:color w:val="auto"/>
          <w:sz w:val="32"/>
          <w:szCs w:val="32"/>
          <w:lang w:val="en-US" w:eastAsia="zh-CN"/>
        </w:rPr>
        <w:t>2022年第一次</w:t>
      </w:r>
      <w:r>
        <w:rPr>
          <w:rFonts w:hint="eastAsia" w:ascii="仿宋" w:hAnsi="仿宋" w:eastAsia="仿宋" w:cs="仿宋"/>
          <w:bCs/>
          <w:color w:val="auto"/>
          <w:sz w:val="32"/>
          <w:szCs w:val="32"/>
          <w:lang w:val="zh-TW" w:eastAsia="zh-TW"/>
        </w:rPr>
        <w:t>进行公开拍卖。</w:t>
      </w:r>
      <w:bookmarkEnd w:id="8"/>
      <w:r>
        <w:rPr>
          <w:rFonts w:hint="eastAsia" w:ascii="仿宋" w:hAnsi="仿宋" w:eastAsia="仿宋" w:cs="仿宋"/>
          <w:bCs/>
          <w:color w:val="auto"/>
          <w:sz w:val="32"/>
          <w:szCs w:val="32"/>
          <w:lang w:val="zh-TW" w:eastAsia="zh-TW"/>
        </w:rPr>
        <w:t>现公告如下：</w:t>
      </w:r>
    </w:p>
    <w:p>
      <w:pPr>
        <w:pStyle w:val="8"/>
        <w:adjustRightInd w:val="0"/>
        <w:snapToGrid w:val="0"/>
        <w:spacing w:before="0" w:beforeAutospacing="0" w:after="0" w:afterAutospacing="0" w:line="360" w:lineRule="auto"/>
        <w:ind w:firstLine="640" w:firstLineChars="200"/>
        <w:rPr>
          <w:rFonts w:ascii="黑体" w:hAnsi="黑体" w:eastAsia="黑体"/>
          <w:color w:val="auto"/>
          <w:sz w:val="32"/>
          <w:szCs w:val="32"/>
          <w:lang w:eastAsia="zh-TW"/>
        </w:rPr>
      </w:pPr>
      <w:r>
        <w:rPr>
          <w:rFonts w:hint="eastAsia" w:ascii="黑体" w:hAnsi="黑体" w:eastAsia="黑体"/>
          <w:color w:val="auto"/>
          <w:sz w:val="32"/>
          <w:szCs w:val="32"/>
          <w:lang w:eastAsia="zh-TW"/>
        </w:rPr>
        <w:t>一、标的基本情况</w:t>
      </w:r>
    </w:p>
    <w:p>
      <w:pPr>
        <w:pStyle w:val="8"/>
        <w:adjustRightInd w:val="0"/>
        <w:snapToGrid w:val="0"/>
        <w:spacing w:before="0" w:beforeAutospacing="0" w:after="0" w:afterAutospacing="0" w:line="360" w:lineRule="auto"/>
        <w:ind w:firstLine="640" w:firstLineChars="200"/>
        <w:rPr>
          <w:rFonts w:ascii="仿宋" w:hAnsi="仿宋" w:eastAsia="仿宋"/>
          <w:color w:val="auto"/>
          <w:sz w:val="32"/>
          <w:szCs w:val="32"/>
          <w:lang w:val="zh-TW" w:eastAsia="zh-TW" w:bidi="zh-TW"/>
        </w:rPr>
      </w:pPr>
      <w:bookmarkStart w:id="9" w:name="_Hlk28357019"/>
      <w:r>
        <w:rPr>
          <w:rFonts w:hint="eastAsia" w:ascii="仿宋" w:hAnsi="仿宋" w:eastAsia="仿宋" w:cs="Arial"/>
          <w:bCs/>
          <w:color w:val="auto"/>
          <w:sz w:val="32"/>
          <w:szCs w:val="32"/>
        </w:rPr>
        <w:t>本批次专项物资主要有字、画及工艺品等共计</w:t>
      </w:r>
      <w:r>
        <w:rPr>
          <w:rFonts w:hint="eastAsia" w:ascii="仿宋" w:hAnsi="仿宋" w:eastAsia="仿宋" w:cs="Arial"/>
          <w:bCs/>
          <w:color w:val="auto"/>
          <w:sz w:val="32"/>
          <w:szCs w:val="32"/>
          <w:lang w:val="en-US" w:eastAsia="zh-CN"/>
        </w:rPr>
        <w:t>287</w:t>
      </w:r>
      <w:r>
        <w:rPr>
          <w:rFonts w:hint="eastAsia" w:ascii="仿宋" w:hAnsi="仿宋" w:eastAsia="仿宋" w:cs="Arial"/>
          <w:bCs/>
          <w:color w:val="auto"/>
          <w:sz w:val="32"/>
          <w:szCs w:val="32"/>
        </w:rPr>
        <w:t>项，存放于成都市锦江区永兴巷1</w:t>
      </w:r>
      <w:r>
        <w:rPr>
          <w:rFonts w:ascii="仿宋" w:hAnsi="仿宋" w:eastAsia="仿宋" w:cs="Arial"/>
          <w:bCs/>
          <w:color w:val="auto"/>
          <w:sz w:val="32"/>
          <w:szCs w:val="32"/>
        </w:rPr>
        <w:t>5</w:t>
      </w:r>
      <w:r>
        <w:rPr>
          <w:rFonts w:hint="eastAsia" w:ascii="仿宋" w:hAnsi="仿宋" w:eastAsia="仿宋" w:cs="Arial"/>
          <w:bCs/>
          <w:color w:val="auto"/>
          <w:sz w:val="32"/>
          <w:szCs w:val="32"/>
        </w:rPr>
        <w:t>号。</w:t>
      </w:r>
      <w:r>
        <w:rPr>
          <w:rFonts w:hint="eastAsia" w:ascii="仿宋" w:hAnsi="仿宋" w:eastAsia="仿宋"/>
          <w:color w:val="auto"/>
          <w:sz w:val="32"/>
          <w:szCs w:val="32"/>
          <w:lang w:val="zh-TW" w:eastAsia="zh-TW" w:bidi="zh-TW"/>
        </w:rPr>
        <w:t>具体以实物现状为准。</w:t>
      </w:r>
    </w:p>
    <w:p>
      <w:pPr>
        <w:pStyle w:val="8"/>
        <w:adjustRightInd w:val="0"/>
        <w:snapToGrid w:val="0"/>
        <w:spacing w:before="0" w:beforeAutospacing="0" w:after="0" w:afterAutospacing="0" w:line="360" w:lineRule="auto"/>
        <w:ind w:firstLine="640" w:firstLineChars="200"/>
        <w:rPr>
          <w:rFonts w:ascii="仿宋" w:hAnsi="仿宋" w:eastAsia="仿宋"/>
          <w:b/>
          <w:bCs/>
          <w:color w:val="auto"/>
          <w:sz w:val="32"/>
          <w:szCs w:val="32"/>
          <w:lang w:val="zh-TW" w:bidi="zh-TW"/>
        </w:rPr>
      </w:pPr>
      <w:r>
        <w:rPr>
          <w:rFonts w:hint="eastAsia" w:ascii="仿宋" w:hAnsi="仿宋" w:eastAsia="仿宋" w:cs="Arial"/>
          <w:bCs/>
          <w:color w:val="auto"/>
          <w:sz w:val="32"/>
          <w:szCs w:val="32"/>
        </w:rPr>
        <w:t>本批次专项物资</w:t>
      </w:r>
      <w:r>
        <w:rPr>
          <w:rFonts w:hint="eastAsia" w:ascii="仿宋" w:hAnsi="仿宋" w:eastAsia="仿宋"/>
          <w:color w:val="auto"/>
          <w:sz w:val="32"/>
          <w:szCs w:val="32"/>
          <w:lang w:bidi="zh-TW"/>
        </w:rPr>
        <w:t>的</w:t>
      </w:r>
      <w:bookmarkStart w:id="10" w:name="_Hlk29459089"/>
      <w:r>
        <w:rPr>
          <w:rFonts w:hint="eastAsia" w:ascii="仿宋" w:hAnsi="仿宋" w:eastAsia="仿宋"/>
          <w:color w:val="auto"/>
          <w:sz w:val="32"/>
          <w:szCs w:val="32"/>
          <w:lang w:bidi="zh-TW"/>
        </w:rPr>
        <w:t>竞买保证金、</w:t>
      </w:r>
      <w:r>
        <w:rPr>
          <w:rFonts w:hint="eastAsia" w:ascii="仿宋" w:hAnsi="仿宋" w:eastAsia="仿宋" w:cs="Arial"/>
          <w:bCs/>
          <w:color w:val="auto"/>
          <w:sz w:val="32"/>
          <w:szCs w:val="32"/>
        </w:rPr>
        <w:t>起始价、加价幅度等</w:t>
      </w:r>
      <w:bookmarkEnd w:id="10"/>
      <w:r>
        <w:rPr>
          <w:rFonts w:hint="eastAsia" w:ascii="仿宋" w:hAnsi="仿宋" w:eastAsia="仿宋" w:cs="Arial"/>
          <w:bCs/>
          <w:color w:val="auto"/>
          <w:sz w:val="32"/>
          <w:szCs w:val="32"/>
        </w:rPr>
        <w:t>详细信息</w:t>
      </w:r>
      <w:r>
        <w:rPr>
          <w:rFonts w:hint="eastAsia" w:ascii="仿宋" w:hAnsi="仿宋" w:eastAsia="仿宋"/>
          <w:color w:val="auto"/>
          <w:sz w:val="32"/>
          <w:szCs w:val="32"/>
          <w:lang w:val="zh-TW" w:eastAsia="zh-TW" w:bidi="zh-TW"/>
        </w:rPr>
        <w:t>见</w:t>
      </w:r>
      <w:r>
        <w:rPr>
          <w:rFonts w:hint="eastAsia" w:ascii="仿宋" w:hAnsi="仿宋" w:eastAsia="仿宋"/>
          <w:color w:val="auto"/>
          <w:sz w:val="32"/>
          <w:szCs w:val="32"/>
          <w:lang w:val="zh-TW" w:bidi="zh-TW"/>
        </w:rPr>
        <w:t>《</w:t>
      </w:r>
      <w:r>
        <w:rPr>
          <w:rFonts w:hint="eastAsia" w:ascii="仿宋" w:hAnsi="仿宋" w:eastAsia="仿宋"/>
          <w:color w:val="auto"/>
          <w:sz w:val="32"/>
          <w:szCs w:val="32"/>
          <w:lang w:val="zh-TW" w:eastAsia="zh-TW" w:bidi="zh-TW"/>
        </w:rPr>
        <w:t>交易文件</w:t>
      </w:r>
      <w:r>
        <w:rPr>
          <w:rFonts w:hint="eastAsia" w:ascii="仿宋" w:hAnsi="仿宋" w:eastAsia="仿宋"/>
          <w:color w:val="auto"/>
          <w:sz w:val="32"/>
          <w:szCs w:val="32"/>
          <w:lang w:val="zh-TW" w:bidi="zh-TW"/>
        </w:rPr>
        <w:t>》</w:t>
      </w:r>
      <w:r>
        <w:rPr>
          <w:rFonts w:hint="eastAsia" w:ascii="仿宋" w:hAnsi="仿宋" w:eastAsia="仿宋"/>
          <w:color w:val="auto"/>
          <w:sz w:val="32"/>
          <w:szCs w:val="32"/>
          <w:lang w:val="zh-TW" w:eastAsia="zh-TW" w:bidi="zh-TW"/>
        </w:rPr>
        <w:t>第</w:t>
      </w:r>
      <w:r>
        <w:rPr>
          <w:rFonts w:hint="eastAsia" w:ascii="仿宋" w:hAnsi="仿宋" w:eastAsia="仿宋"/>
          <w:color w:val="auto"/>
          <w:sz w:val="32"/>
          <w:szCs w:val="32"/>
          <w:lang w:bidi="zh-TW"/>
        </w:rPr>
        <w:t>三</w:t>
      </w:r>
      <w:r>
        <w:rPr>
          <w:rFonts w:hint="eastAsia" w:ascii="仿宋" w:hAnsi="仿宋" w:eastAsia="仿宋"/>
          <w:color w:val="auto"/>
          <w:sz w:val="32"/>
          <w:szCs w:val="32"/>
          <w:lang w:val="zh-TW" w:eastAsia="zh-TW" w:bidi="zh-TW"/>
        </w:rPr>
        <w:t>章</w:t>
      </w:r>
      <w:r>
        <w:rPr>
          <w:rFonts w:hint="eastAsia" w:ascii="仿宋" w:hAnsi="仿宋" w:eastAsia="仿宋" w:cs="Arial"/>
          <w:bCs/>
          <w:color w:val="auto"/>
          <w:sz w:val="32"/>
          <w:szCs w:val="32"/>
        </w:rPr>
        <w:t>《标的信息表》。</w:t>
      </w:r>
    </w:p>
    <w:bookmarkEnd w:id="9"/>
    <w:p>
      <w:pPr>
        <w:pStyle w:val="8"/>
        <w:adjustRightInd w:val="0"/>
        <w:snapToGrid w:val="0"/>
        <w:spacing w:before="0" w:beforeAutospacing="0" w:after="0" w:afterAutospacing="0" w:line="360" w:lineRule="auto"/>
        <w:ind w:firstLine="640" w:firstLineChars="200"/>
        <w:rPr>
          <w:rFonts w:ascii="黑体" w:hAnsi="黑体" w:eastAsia="黑体"/>
          <w:color w:val="auto"/>
          <w:sz w:val="32"/>
          <w:szCs w:val="32"/>
        </w:rPr>
      </w:pPr>
      <w:bookmarkStart w:id="11" w:name="_Hlk24459349"/>
      <w:r>
        <w:rPr>
          <w:rFonts w:hint="eastAsia" w:ascii="黑体" w:hAnsi="黑体" w:eastAsia="黑体"/>
          <w:color w:val="auto"/>
          <w:sz w:val="32"/>
          <w:szCs w:val="32"/>
        </w:rPr>
        <w:t>二、竞买人资格及优先购买权</w:t>
      </w:r>
    </w:p>
    <w:p>
      <w:pPr>
        <w:pStyle w:val="16"/>
        <w:spacing w:line="360" w:lineRule="auto"/>
        <w:ind w:firstLine="640" w:firstLineChars="200"/>
        <w:rPr>
          <w:rFonts w:ascii="仿宋" w:hAnsi="仿宋" w:eastAsia="仿宋" w:cs="宋体"/>
          <w:color w:val="auto"/>
          <w:kern w:val="0"/>
          <w:sz w:val="32"/>
          <w:szCs w:val="32"/>
          <w:shd w:val="clear" w:color="auto" w:fill="FFFFFF"/>
        </w:rPr>
      </w:pPr>
      <w:r>
        <w:rPr>
          <w:rFonts w:hint="eastAsia" w:ascii="仿宋" w:hAnsi="仿宋" w:eastAsia="仿宋" w:cs="宋体"/>
          <w:color w:val="auto"/>
          <w:kern w:val="0"/>
          <w:sz w:val="32"/>
          <w:szCs w:val="32"/>
          <w:shd w:val="clear" w:color="auto" w:fill="FFFFFF"/>
        </w:rPr>
        <w:t>除法律另有规定外，在中国境内的法人、自然人或其他组织均可申请竞买。</w:t>
      </w:r>
    </w:p>
    <w:p>
      <w:pPr>
        <w:pStyle w:val="16"/>
        <w:spacing w:line="360" w:lineRule="auto"/>
        <w:ind w:firstLine="640" w:firstLineChars="200"/>
        <w:rPr>
          <w:rFonts w:ascii="仿宋" w:hAnsi="仿宋" w:eastAsia="仿宋"/>
          <w:color w:val="auto"/>
          <w:sz w:val="32"/>
          <w:szCs w:val="32"/>
        </w:rPr>
      </w:pPr>
      <w:r>
        <w:rPr>
          <w:rFonts w:ascii="仿宋" w:hAnsi="仿宋" w:eastAsia="仿宋" w:cs="Arial"/>
          <w:color w:val="auto"/>
          <w:sz w:val="32"/>
          <w:szCs w:val="32"/>
          <w:lang w:val="zh-TW" w:eastAsia="zh-TW" w:bidi="zh-TW"/>
        </w:rPr>
        <w:t>本次拍卖不接受联合体竞拍。</w:t>
      </w:r>
    </w:p>
    <w:p>
      <w:pPr>
        <w:pStyle w:val="8"/>
        <w:spacing w:before="0" w:beforeAutospacing="0" w:after="0" w:afterAutospacing="0" w:line="360" w:lineRule="auto"/>
        <w:ind w:firstLine="640" w:firstLineChars="200"/>
        <w:rPr>
          <w:rFonts w:ascii="仿宋" w:hAnsi="仿宋" w:eastAsia="仿宋"/>
          <w:color w:val="auto"/>
          <w:kern w:val="2"/>
          <w:sz w:val="32"/>
          <w:szCs w:val="32"/>
          <w:lang w:val="zh-TW"/>
        </w:rPr>
      </w:pPr>
      <w:r>
        <w:rPr>
          <w:rFonts w:hint="eastAsia" w:ascii="仿宋" w:hAnsi="仿宋" w:eastAsia="仿宋"/>
          <w:color w:val="auto"/>
          <w:kern w:val="2"/>
          <w:sz w:val="32"/>
          <w:szCs w:val="32"/>
          <w:lang w:val="zh-TW" w:eastAsia="zh-TW"/>
        </w:rPr>
        <w:t>本标的</w:t>
      </w:r>
      <w:r>
        <w:rPr>
          <w:rFonts w:hint="eastAsia" w:ascii="仿宋" w:hAnsi="仿宋" w:eastAsia="仿宋"/>
          <w:color w:val="auto"/>
          <w:kern w:val="2"/>
          <w:sz w:val="32"/>
          <w:szCs w:val="32"/>
          <w:lang w:val="zh-TW"/>
        </w:rPr>
        <w:t>无优先购买权。</w:t>
      </w:r>
    </w:p>
    <w:p>
      <w:pPr>
        <w:pStyle w:val="8"/>
        <w:adjustRightInd w:val="0"/>
        <w:snapToGrid w:val="0"/>
        <w:spacing w:before="0" w:beforeAutospacing="0" w:after="0" w:afterAutospacing="0" w:line="360" w:lineRule="auto"/>
        <w:ind w:firstLine="640" w:firstLineChars="200"/>
        <w:rPr>
          <w:rFonts w:ascii="黑体" w:hAnsi="黑体" w:eastAsia="黑体"/>
          <w:color w:val="auto"/>
          <w:sz w:val="32"/>
          <w:szCs w:val="32"/>
        </w:rPr>
      </w:pPr>
      <w:r>
        <w:rPr>
          <w:rFonts w:hint="eastAsia" w:ascii="黑体" w:hAnsi="黑体" w:eastAsia="黑体"/>
          <w:color w:val="auto"/>
          <w:sz w:val="32"/>
          <w:szCs w:val="32"/>
        </w:rPr>
        <w:t>三、交易方式</w:t>
      </w:r>
    </w:p>
    <w:p>
      <w:pPr>
        <w:tabs>
          <w:tab w:val="left" w:pos="2469"/>
        </w:tabs>
        <w:spacing w:line="360" w:lineRule="auto"/>
        <w:ind w:firstLine="640" w:firstLineChars="200"/>
        <w:rPr>
          <w:color w:val="auto"/>
          <w:sz w:val="32"/>
          <w:szCs w:val="32"/>
        </w:rPr>
      </w:pPr>
      <w:r>
        <w:rPr>
          <w:rFonts w:hint="eastAsia" w:ascii="仿宋" w:hAnsi="仿宋" w:eastAsia="仿宋"/>
          <w:bCs/>
          <w:color w:val="auto"/>
          <w:sz w:val="32"/>
          <w:szCs w:val="32"/>
        </w:rPr>
        <w:t>本次拍卖采取有保留价的增价式的网络竞价方式。竞买人有权自行加价，但不得低于规定的加价幅度。竞买人的最高报价</w:t>
      </w:r>
      <w:r>
        <w:rPr>
          <w:rFonts w:ascii="仿宋" w:hAnsi="仿宋" w:eastAsia="仿宋"/>
          <w:color w:val="auto"/>
          <w:sz w:val="32"/>
          <w:szCs w:val="32"/>
        </w:rPr>
        <w:t>不低于保留价</w:t>
      </w:r>
      <w:r>
        <w:rPr>
          <w:rFonts w:hint="eastAsia" w:ascii="仿宋" w:hAnsi="仿宋" w:eastAsia="仿宋"/>
          <w:color w:val="auto"/>
          <w:sz w:val="32"/>
          <w:szCs w:val="32"/>
        </w:rPr>
        <w:t>的，拍卖成交</w:t>
      </w:r>
      <w:r>
        <w:rPr>
          <w:rFonts w:ascii="仿宋" w:hAnsi="仿宋" w:eastAsia="仿宋"/>
          <w:color w:val="auto"/>
          <w:sz w:val="32"/>
          <w:szCs w:val="32"/>
        </w:rPr>
        <w:t>；最高报价低于保留价的，</w:t>
      </w:r>
      <w:r>
        <w:rPr>
          <w:rFonts w:hint="eastAsia" w:ascii="仿宋" w:hAnsi="仿宋" w:eastAsia="仿宋"/>
          <w:color w:val="auto"/>
          <w:sz w:val="32"/>
          <w:szCs w:val="32"/>
        </w:rPr>
        <w:t>拍卖</w:t>
      </w:r>
      <w:r>
        <w:rPr>
          <w:rFonts w:ascii="仿宋" w:hAnsi="仿宋" w:eastAsia="仿宋"/>
          <w:color w:val="auto"/>
          <w:sz w:val="32"/>
          <w:szCs w:val="32"/>
        </w:rPr>
        <w:t>不成交</w:t>
      </w:r>
      <w:r>
        <w:rPr>
          <w:rFonts w:hint="eastAsia" w:ascii="仿宋" w:hAnsi="仿宋" w:eastAsia="仿宋"/>
          <w:color w:val="auto"/>
          <w:sz w:val="32"/>
          <w:szCs w:val="32"/>
        </w:rPr>
        <w:t>。</w:t>
      </w:r>
    </w:p>
    <w:p>
      <w:pPr>
        <w:pStyle w:val="8"/>
        <w:adjustRightInd w:val="0"/>
        <w:snapToGrid w:val="0"/>
        <w:spacing w:before="0" w:beforeAutospacing="0" w:after="0" w:afterAutospacing="0" w:line="360" w:lineRule="auto"/>
        <w:ind w:firstLine="640" w:firstLineChars="200"/>
        <w:rPr>
          <w:rFonts w:ascii="黑体" w:hAnsi="黑体" w:eastAsia="黑体"/>
          <w:color w:val="auto"/>
          <w:sz w:val="32"/>
          <w:szCs w:val="32"/>
        </w:rPr>
      </w:pPr>
      <w:r>
        <w:rPr>
          <w:rFonts w:hint="eastAsia" w:ascii="黑体" w:hAnsi="黑体" w:eastAsia="黑体"/>
          <w:color w:val="auto"/>
          <w:sz w:val="32"/>
          <w:szCs w:val="32"/>
        </w:rPr>
        <w:t>四、竞买申请时间及方式</w:t>
      </w:r>
    </w:p>
    <w:p>
      <w:pPr>
        <w:pStyle w:val="8"/>
        <w:adjustRightInd w:val="0"/>
        <w:snapToGrid w:val="0"/>
        <w:spacing w:before="0" w:beforeAutospacing="0" w:after="0" w:afterAutospacing="0" w:line="360" w:lineRule="auto"/>
        <w:ind w:firstLine="640" w:firstLineChars="200"/>
        <w:rPr>
          <w:rFonts w:ascii="仿宋" w:hAnsi="仿宋" w:eastAsia="仿宋"/>
          <w:b/>
          <w:bCs/>
          <w:color w:val="auto"/>
          <w:sz w:val="32"/>
          <w:szCs w:val="32"/>
          <w:lang w:bidi="zh-TW"/>
        </w:rPr>
      </w:pPr>
      <w:r>
        <w:rPr>
          <w:rFonts w:ascii="仿宋" w:hAnsi="仿宋" w:eastAsia="仿宋"/>
          <w:color w:val="auto"/>
          <w:sz w:val="32"/>
          <w:szCs w:val="32"/>
          <w:lang w:bidi="zh-TW"/>
        </w:rPr>
        <w:t>竞买申请时间自本公告发布之日起至</w:t>
      </w:r>
      <w:r>
        <w:rPr>
          <w:rFonts w:ascii="仿宋" w:hAnsi="仿宋" w:eastAsia="仿宋"/>
          <w:color w:val="auto"/>
          <w:sz w:val="32"/>
          <w:szCs w:val="32"/>
          <w:u w:val="single"/>
          <w:lang w:bidi="zh-TW"/>
        </w:rPr>
        <w:t>202</w:t>
      </w:r>
      <w:r>
        <w:rPr>
          <w:rFonts w:hint="eastAsia" w:ascii="仿宋" w:hAnsi="仿宋" w:eastAsia="仿宋"/>
          <w:color w:val="auto"/>
          <w:sz w:val="32"/>
          <w:szCs w:val="32"/>
          <w:u w:val="single"/>
          <w:lang w:val="en-US" w:eastAsia="zh-CN" w:bidi="zh-TW"/>
        </w:rPr>
        <w:t>2</w:t>
      </w:r>
      <w:r>
        <w:rPr>
          <w:rFonts w:ascii="仿宋" w:hAnsi="仿宋" w:eastAsia="仿宋"/>
          <w:color w:val="auto"/>
          <w:sz w:val="32"/>
          <w:szCs w:val="32"/>
          <w:u w:val="single"/>
          <w:lang w:bidi="zh-TW"/>
        </w:rPr>
        <w:t>年</w:t>
      </w:r>
      <w:r>
        <w:rPr>
          <w:rFonts w:hint="eastAsia" w:ascii="仿宋" w:hAnsi="仿宋" w:eastAsia="仿宋"/>
          <w:color w:val="auto"/>
          <w:sz w:val="32"/>
          <w:szCs w:val="32"/>
          <w:u w:val="single"/>
          <w:lang w:val="en-US" w:eastAsia="zh-CN" w:bidi="zh-TW"/>
        </w:rPr>
        <w:t>1</w:t>
      </w:r>
      <w:r>
        <w:rPr>
          <w:rFonts w:ascii="仿宋" w:hAnsi="仿宋" w:eastAsia="仿宋"/>
          <w:color w:val="auto"/>
          <w:sz w:val="32"/>
          <w:szCs w:val="32"/>
          <w:u w:val="single"/>
          <w:lang w:bidi="zh-TW"/>
        </w:rPr>
        <w:t>月</w:t>
      </w:r>
      <w:r>
        <w:rPr>
          <w:rFonts w:hint="eastAsia" w:ascii="仿宋" w:hAnsi="仿宋" w:eastAsia="仿宋"/>
          <w:color w:val="auto"/>
          <w:sz w:val="32"/>
          <w:szCs w:val="32"/>
          <w:u w:val="single"/>
          <w:lang w:val="en-US" w:eastAsia="zh-CN" w:bidi="zh-TW"/>
        </w:rPr>
        <w:t>19</w:t>
      </w:r>
      <w:r>
        <w:rPr>
          <w:rFonts w:ascii="仿宋" w:hAnsi="仿宋" w:eastAsia="仿宋"/>
          <w:color w:val="auto"/>
          <w:sz w:val="32"/>
          <w:szCs w:val="32"/>
          <w:u w:val="single"/>
          <w:lang w:bidi="zh-TW"/>
        </w:rPr>
        <w:t>日</w:t>
      </w:r>
      <w:r>
        <w:rPr>
          <w:rFonts w:hint="eastAsia" w:ascii="仿宋" w:hAnsi="仿宋" w:eastAsia="仿宋"/>
          <w:color w:val="auto"/>
          <w:sz w:val="32"/>
          <w:szCs w:val="32"/>
          <w:u w:val="single"/>
          <w:lang w:bidi="zh-TW"/>
        </w:rPr>
        <w:t>17</w:t>
      </w:r>
      <w:r>
        <w:rPr>
          <w:rFonts w:ascii="仿宋" w:hAnsi="仿宋" w:eastAsia="仿宋"/>
          <w:color w:val="auto"/>
          <w:sz w:val="32"/>
          <w:szCs w:val="32"/>
          <w:lang w:bidi="zh-TW"/>
        </w:rPr>
        <w:t>时</w:t>
      </w:r>
      <w:r>
        <w:rPr>
          <w:rFonts w:hint="eastAsia" w:ascii="仿宋" w:hAnsi="仿宋" w:eastAsia="仿宋"/>
          <w:color w:val="auto"/>
          <w:sz w:val="32"/>
          <w:szCs w:val="32"/>
          <w:lang w:bidi="zh-TW"/>
        </w:rPr>
        <w:t>截止</w:t>
      </w:r>
      <w:r>
        <w:rPr>
          <w:rFonts w:ascii="仿宋" w:hAnsi="仿宋" w:eastAsia="仿宋"/>
          <w:color w:val="auto"/>
          <w:sz w:val="32"/>
          <w:szCs w:val="32"/>
          <w:lang w:bidi="zh-TW"/>
        </w:rPr>
        <w:t>。提交竞买申请和</w:t>
      </w:r>
      <w:r>
        <w:rPr>
          <w:rFonts w:hint="eastAsia" w:ascii="仿宋" w:hAnsi="仿宋" w:eastAsia="仿宋"/>
          <w:color w:val="auto"/>
          <w:sz w:val="32"/>
          <w:szCs w:val="32"/>
          <w:lang w:bidi="zh-TW"/>
        </w:rPr>
        <w:t>竞</w:t>
      </w:r>
      <w:r>
        <w:rPr>
          <w:rFonts w:ascii="仿宋" w:hAnsi="仿宋" w:eastAsia="仿宋"/>
          <w:color w:val="auto"/>
          <w:sz w:val="32"/>
          <w:szCs w:val="32"/>
          <w:lang w:bidi="zh-TW"/>
        </w:rPr>
        <w:t>价均通过网上交易系统（网址：</w:t>
      </w:r>
      <w:r>
        <w:rPr>
          <w:color w:val="auto"/>
        </w:rPr>
        <w:fldChar w:fldCharType="begin"/>
      </w:r>
      <w:r>
        <w:rPr>
          <w:color w:val="auto"/>
        </w:rPr>
        <w:instrText xml:space="preserve"> HYPERLINK "http://ggzyjy.sc.gov.cn" </w:instrText>
      </w:r>
      <w:r>
        <w:rPr>
          <w:color w:val="auto"/>
        </w:rPr>
        <w:fldChar w:fldCharType="separate"/>
      </w:r>
      <w:r>
        <w:rPr>
          <w:rStyle w:val="14"/>
          <w:rFonts w:ascii="仿宋" w:hAnsi="仿宋" w:eastAsia="仿宋"/>
          <w:color w:val="auto"/>
          <w:sz w:val="32"/>
          <w:szCs w:val="32"/>
          <w:lang w:bidi="zh-TW"/>
        </w:rPr>
        <w:t>http://ggzyjy.sc.gov.cn</w:t>
      </w:r>
      <w:r>
        <w:rPr>
          <w:rStyle w:val="14"/>
          <w:rFonts w:ascii="仿宋" w:hAnsi="仿宋" w:eastAsia="仿宋"/>
          <w:color w:val="auto"/>
          <w:sz w:val="32"/>
          <w:szCs w:val="32"/>
          <w:lang w:bidi="zh-TW"/>
        </w:rPr>
        <w:fldChar w:fldCharType="end"/>
      </w:r>
      <w:r>
        <w:rPr>
          <w:rFonts w:ascii="仿宋" w:hAnsi="仿宋" w:eastAsia="仿宋"/>
          <w:color w:val="auto"/>
          <w:sz w:val="32"/>
          <w:szCs w:val="32"/>
          <w:lang w:bidi="zh-TW"/>
        </w:rPr>
        <w:t>）进行，竞买人须按照</w:t>
      </w:r>
      <w:r>
        <w:rPr>
          <w:rFonts w:hint="eastAsia" w:ascii="仿宋" w:hAnsi="仿宋" w:eastAsia="仿宋"/>
          <w:color w:val="auto"/>
          <w:sz w:val="32"/>
          <w:szCs w:val="32"/>
        </w:rPr>
        <w:t>该网站“办事指南”下的</w:t>
      </w:r>
      <w:r>
        <w:rPr>
          <w:color w:val="auto"/>
        </w:rPr>
        <w:fldChar w:fldCharType="begin"/>
      </w:r>
      <w:r>
        <w:rPr>
          <w:color w:val="auto"/>
        </w:rPr>
        <w:instrText xml:space="preserve"> HYPERLINK "http://ggzyjy.sc.gov.cn/BigFileUpLoadStorage/temp/2019-12-25/4b00dda7-f962-4fa7-ad0b-cddb49810f75/%E5%9B%9B%E5%B7%9D%E7%9C%81%E5%9B%BD%E6%9C%89%E8%B5%84%E4%BA%A7%E5%A4%84%E7%BD%AE%E7%BD%91%E4%B8%8A%E4%BA%A4%E6%98%93%E7%B3%BB%E7%BB%9F%E7%AB%9E%E4%B9%B0%E4%BA%BA%E6%93%8D%E4%BD%9C%E6%89%8B%E5%86%8Cv1.0.docx" </w:instrText>
      </w:r>
      <w:r>
        <w:rPr>
          <w:color w:val="auto"/>
        </w:rPr>
        <w:fldChar w:fldCharType="separate"/>
      </w:r>
      <w:r>
        <w:rPr>
          <w:rStyle w:val="14"/>
          <w:rFonts w:hint="eastAsia" w:ascii="仿宋" w:hAnsi="仿宋" w:eastAsia="仿宋"/>
          <w:color w:val="auto"/>
          <w:sz w:val="32"/>
          <w:szCs w:val="32"/>
        </w:rPr>
        <w:t>《四川省国有资产处置网上交易系统竞买人操作手册》</w:t>
      </w:r>
      <w:r>
        <w:rPr>
          <w:rStyle w:val="14"/>
          <w:rFonts w:hint="eastAsia" w:ascii="仿宋" w:hAnsi="仿宋" w:eastAsia="仿宋"/>
          <w:color w:val="auto"/>
          <w:sz w:val="32"/>
          <w:szCs w:val="32"/>
        </w:rPr>
        <w:fldChar w:fldCharType="end"/>
      </w:r>
      <w:r>
        <w:rPr>
          <w:rFonts w:hint="eastAsia" w:ascii="仿宋" w:hAnsi="仿宋" w:eastAsia="仿宋"/>
          <w:color w:val="auto"/>
          <w:sz w:val="32"/>
          <w:szCs w:val="32"/>
        </w:rPr>
        <w:t>和</w:t>
      </w:r>
      <w:r>
        <w:rPr>
          <w:rFonts w:hint="eastAsia" w:ascii="仿宋" w:hAnsi="仿宋" w:eastAsia="仿宋"/>
          <w:color w:val="auto"/>
          <w:sz w:val="32"/>
          <w:szCs w:val="32"/>
          <w:lang w:bidi="zh-TW"/>
        </w:rPr>
        <w:t>《</w:t>
      </w:r>
      <w:r>
        <w:rPr>
          <w:rFonts w:ascii="仿宋" w:hAnsi="仿宋" w:eastAsia="仿宋"/>
          <w:color w:val="auto"/>
          <w:sz w:val="32"/>
          <w:szCs w:val="32"/>
          <w:lang w:bidi="zh-TW"/>
        </w:rPr>
        <w:t>交易文件</w:t>
      </w:r>
      <w:r>
        <w:rPr>
          <w:rFonts w:hint="eastAsia" w:ascii="仿宋" w:hAnsi="仿宋" w:eastAsia="仿宋"/>
          <w:color w:val="auto"/>
          <w:sz w:val="32"/>
          <w:szCs w:val="32"/>
          <w:lang w:bidi="zh-TW"/>
        </w:rPr>
        <w:t>》</w:t>
      </w:r>
      <w:r>
        <w:rPr>
          <w:rFonts w:ascii="仿宋" w:hAnsi="仿宋" w:eastAsia="仿宋"/>
          <w:color w:val="auto"/>
          <w:sz w:val="32"/>
          <w:szCs w:val="32"/>
          <w:lang w:bidi="zh-TW"/>
        </w:rPr>
        <w:t>第二章</w:t>
      </w:r>
      <w:r>
        <w:rPr>
          <w:rFonts w:hint="eastAsia" w:ascii="仿宋" w:hAnsi="仿宋" w:eastAsia="仿宋" w:cs="Arial"/>
          <w:color w:val="auto"/>
          <w:sz w:val="32"/>
          <w:szCs w:val="32"/>
          <w:lang w:bidi="zh-TW"/>
        </w:rPr>
        <w:t>“</w:t>
      </w:r>
      <w:r>
        <w:rPr>
          <w:rFonts w:ascii="仿宋" w:hAnsi="仿宋" w:eastAsia="仿宋"/>
          <w:color w:val="auto"/>
          <w:sz w:val="32"/>
          <w:szCs w:val="32"/>
          <w:lang w:bidi="zh-TW"/>
        </w:rPr>
        <w:t>竞买须知”进行</w:t>
      </w:r>
      <w:r>
        <w:rPr>
          <w:rFonts w:hint="eastAsia" w:ascii="仿宋" w:hAnsi="仿宋" w:eastAsia="仿宋"/>
          <w:color w:val="auto"/>
          <w:sz w:val="32"/>
          <w:szCs w:val="32"/>
          <w:lang w:bidi="zh-TW"/>
        </w:rPr>
        <w:t>注册</w:t>
      </w:r>
      <w:r>
        <w:rPr>
          <w:rFonts w:ascii="仿宋" w:hAnsi="仿宋" w:eastAsia="仿宋"/>
          <w:color w:val="auto"/>
          <w:sz w:val="32"/>
          <w:szCs w:val="32"/>
          <w:lang w:bidi="zh-TW"/>
        </w:rPr>
        <w:t>、提交申请、交纳保证金及参与</w:t>
      </w:r>
      <w:r>
        <w:rPr>
          <w:rFonts w:hint="eastAsia" w:ascii="仿宋" w:hAnsi="仿宋" w:eastAsia="仿宋"/>
          <w:color w:val="auto"/>
          <w:sz w:val="32"/>
          <w:szCs w:val="32"/>
          <w:lang w:bidi="zh-TW"/>
        </w:rPr>
        <w:t>竞</w:t>
      </w:r>
      <w:r>
        <w:rPr>
          <w:rFonts w:ascii="仿宋" w:hAnsi="仿宋" w:eastAsia="仿宋"/>
          <w:color w:val="auto"/>
          <w:sz w:val="32"/>
          <w:szCs w:val="32"/>
          <w:lang w:bidi="zh-TW"/>
        </w:rPr>
        <w:t>价</w:t>
      </w:r>
      <w:r>
        <w:rPr>
          <w:rFonts w:hint="eastAsia" w:ascii="仿宋" w:hAnsi="仿宋" w:eastAsia="仿宋"/>
          <w:color w:val="auto"/>
          <w:sz w:val="32"/>
          <w:szCs w:val="32"/>
          <w:lang w:bidi="zh-TW"/>
        </w:rPr>
        <w:t>等操作</w:t>
      </w:r>
      <w:r>
        <w:rPr>
          <w:rFonts w:ascii="仿宋" w:hAnsi="仿宋" w:eastAsia="仿宋"/>
          <w:color w:val="auto"/>
          <w:sz w:val="32"/>
          <w:szCs w:val="32"/>
          <w:lang w:bidi="zh-TW"/>
        </w:rPr>
        <w:t>。</w:t>
      </w:r>
      <w:r>
        <w:rPr>
          <w:rFonts w:hint="eastAsia" w:ascii="仿宋" w:hAnsi="仿宋" w:eastAsia="仿宋"/>
          <w:b/>
          <w:bCs/>
          <w:color w:val="auto"/>
          <w:sz w:val="32"/>
          <w:szCs w:val="32"/>
          <w:lang w:bidi="zh-TW"/>
        </w:rPr>
        <w:t>网上交易系统显示的报名人数仅供参考。</w:t>
      </w:r>
    </w:p>
    <w:p>
      <w:pPr>
        <w:pStyle w:val="8"/>
        <w:adjustRightInd w:val="0"/>
        <w:snapToGrid w:val="0"/>
        <w:spacing w:before="0" w:beforeAutospacing="0" w:after="0" w:afterAutospacing="0" w:line="360" w:lineRule="auto"/>
        <w:ind w:firstLine="640" w:firstLineChars="200"/>
        <w:rPr>
          <w:rFonts w:ascii="黑体" w:hAnsi="黑体" w:eastAsia="黑体"/>
          <w:color w:val="auto"/>
          <w:sz w:val="32"/>
          <w:szCs w:val="32"/>
        </w:rPr>
      </w:pPr>
      <w:r>
        <w:rPr>
          <w:rFonts w:hint="eastAsia" w:ascii="黑体" w:hAnsi="黑体" w:eastAsia="黑体"/>
          <w:color w:val="auto"/>
          <w:sz w:val="32"/>
          <w:szCs w:val="32"/>
        </w:rPr>
        <w:t>五、竞买保证金</w:t>
      </w:r>
    </w:p>
    <w:p>
      <w:pPr>
        <w:pStyle w:val="8"/>
        <w:adjustRightInd w:val="0"/>
        <w:snapToGrid w:val="0"/>
        <w:spacing w:before="0" w:beforeAutospacing="0" w:after="0" w:afterAutospacing="0" w:line="360" w:lineRule="auto"/>
        <w:ind w:firstLine="640" w:firstLineChars="200"/>
        <w:rPr>
          <w:rFonts w:ascii="仿宋" w:hAnsi="仿宋" w:eastAsia="仿宋"/>
          <w:b/>
          <w:bCs/>
          <w:color w:val="auto"/>
          <w:sz w:val="32"/>
          <w:szCs w:val="32"/>
        </w:rPr>
      </w:pPr>
      <w:bookmarkStart w:id="12" w:name="_Hlk24459769"/>
      <w:r>
        <w:rPr>
          <w:rFonts w:hint="eastAsia" w:ascii="仿宋" w:hAnsi="仿宋" w:eastAsia="仿宋"/>
          <w:color w:val="auto"/>
          <w:sz w:val="32"/>
          <w:szCs w:val="32"/>
          <w:lang w:val="zh-TW" w:eastAsia="zh-TW" w:bidi="zh-TW"/>
        </w:rPr>
        <w:t>竞买保证金</w:t>
      </w:r>
      <w:r>
        <w:rPr>
          <w:rFonts w:hint="eastAsia" w:ascii="仿宋" w:hAnsi="仿宋" w:eastAsia="仿宋"/>
          <w:color w:val="auto"/>
          <w:sz w:val="32"/>
          <w:szCs w:val="32"/>
          <w:lang w:bidi="zh-TW"/>
        </w:rPr>
        <w:t>的具体金额详见</w:t>
      </w:r>
      <w:r>
        <w:rPr>
          <w:rFonts w:hint="eastAsia" w:ascii="仿宋" w:hAnsi="仿宋" w:eastAsia="仿宋"/>
          <w:color w:val="auto"/>
          <w:sz w:val="32"/>
          <w:szCs w:val="32"/>
          <w:lang w:val="zh-TW" w:bidi="zh-TW"/>
        </w:rPr>
        <w:t>《</w:t>
      </w:r>
      <w:r>
        <w:rPr>
          <w:rFonts w:hint="eastAsia" w:ascii="仿宋" w:hAnsi="仿宋" w:eastAsia="仿宋"/>
          <w:color w:val="auto"/>
          <w:sz w:val="32"/>
          <w:szCs w:val="32"/>
          <w:lang w:val="zh-TW" w:eastAsia="zh-TW" w:bidi="zh-TW"/>
        </w:rPr>
        <w:t>交易文件</w:t>
      </w:r>
      <w:r>
        <w:rPr>
          <w:rFonts w:hint="eastAsia" w:ascii="仿宋" w:hAnsi="仿宋" w:eastAsia="仿宋"/>
          <w:color w:val="auto"/>
          <w:sz w:val="32"/>
          <w:szCs w:val="32"/>
          <w:lang w:val="zh-TW" w:bidi="zh-TW"/>
        </w:rPr>
        <w:t>》</w:t>
      </w:r>
      <w:r>
        <w:rPr>
          <w:rFonts w:hint="eastAsia" w:ascii="仿宋" w:hAnsi="仿宋" w:eastAsia="仿宋"/>
          <w:color w:val="auto"/>
          <w:sz w:val="32"/>
          <w:szCs w:val="32"/>
          <w:lang w:val="zh-TW" w:eastAsia="zh-TW" w:bidi="zh-TW"/>
        </w:rPr>
        <w:t>第</w:t>
      </w:r>
      <w:r>
        <w:rPr>
          <w:rFonts w:hint="eastAsia" w:ascii="仿宋" w:hAnsi="仿宋" w:eastAsia="仿宋"/>
          <w:color w:val="auto"/>
          <w:sz w:val="32"/>
          <w:szCs w:val="32"/>
          <w:lang w:bidi="zh-TW"/>
        </w:rPr>
        <w:t>三</w:t>
      </w:r>
      <w:r>
        <w:rPr>
          <w:rFonts w:hint="eastAsia" w:ascii="仿宋" w:hAnsi="仿宋" w:eastAsia="仿宋"/>
          <w:color w:val="auto"/>
          <w:sz w:val="32"/>
          <w:szCs w:val="32"/>
          <w:lang w:val="zh-TW" w:eastAsia="zh-TW" w:bidi="zh-TW"/>
        </w:rPr>
        <w:t>章</w:t>
      </w:r>
      <w:r>
        <w:rPr>
          <w:rFonts w:hint="eastAsia" w:ascii="仿宋" w:hAnsi="仿宋" w:eastAsia="仿宋" w:cs="Arial"/>
          <w:color w:val="auto"/>
          <w:sz w:val="32"/>
          <w:szCs w:val="32"/>
          <w:lang w:bidi="zh-TW"/>
        </w:rPr>
        <w:t>“</w:t>
      </w:r>
      <w:r>
        <w:rPr>
          <w:rFonts w:hint="eastAsia" w:ascii="仿宋" w:hAnsi="仿宋" w:eastAsia="仿宋" w:cs="Arial"/>
          <w:bCs/>
          <w:color w:val="auto"/>
          <w:sz w:val="32"/>
          <w:szCs w:val="32"/>
        </w:rPr>
        <w:t>标的信息表”</w:t>
      </w:r>
      <w:r>
        <w:rPr>
          <w:rFonts w:hint="eastAsia" w:ascii="仿宋" w:hAnsi="仿宋" w:eastAsia="仿宋"/>
          <w:color w:val="auto"/>
          <w:sz w:val="32"/>
          <w:szCs w:val="32"/>
          <w:lang w:val="zh-TW" w:eastAsia="zh-TW" w:bidi="zh-TW"/>
        </w:rPr>
        <w:t>。</w:t>
      </w:r>
      <w:r>
        <w:rPr>
          <w:rFonts w:hint="eastAsia" w:ascii="仿宋" w:hAnsi="仿宋" w:eastAsia="仿宋"/>
          <w:b/>
          <w:bCs/>
          <w:color w:val="auto"/>
          <w:sz w:val="32"/>
          <w:szCs w:val="32"/>
        </w:rPr>
        <w:t>特别提示：竞买申请人交纳保证金前，必须先完成注册及提交竞买申请，交纳时必须从注册时填写的银行账户</w:t>
      </w:r>
      <w:r>
        <w:rPr>
          <w:rFonts w:hint="eastAsia" w:ascii="仿宋" w:hAnsi="仿宋" w:eastAsia="仿宋"/>
          <w:b/>
          <w:bCs/>
          <w:color w:val="auto"/>
          <w:sz w:val="32"/>
          <w:szCs w:val="32"/>
          <w:lang w:val="zh-TW" w:eastAsia="zh-TW" w:bidi="zh-TW"/>
        </w:rPr>
        <w:t>以转账方式</w:t>
      </w:r>
      <w:r>
        <w:rPr>
          <w:rFonts w:hint="eastAsia" w:ascii="仿宋" w:hAnsi="仿宋" w:eastAsia="仿宋"/>
          <w:b/>
          <w:bCs/>
          <w:color w:val="auto"/>
          <w:sz w:val="32"/>
          <w:szCs w:val="32"/>
          <w:lang w:bidi="zh-TW"/>
        </w:rPr>
        <w:t>支</w:t>
      </w:r>
      <w:r>
        <w:rPr>
          <w:rFonts w:hint="eastAsia" w:ascii="仿宋" w:hAnsi="仿宋" w:eastAsia="仿宋"/>
          <w:b/>
          <w:bCs/>
          <w:color w:val="auto"/>
          <w:sz w:val="32"/>
          <w:szCs w:val="32"/>
          <w:lang w:val="zh-TW" w:eastAsia="zh-TW" w:bidi="zh-TW"/>
        </w:rPr>
        <w:t>付</w:t>
      </w:r>
      <w:r>
        <w:rPr>
          <w:rFonts w:hint="eastAsia" w:ascii="仿宋" w:hAnsi="仿宋" w:eastAsia="仿宋"/>
          <w:b/>
          <w:bCs/>
          <w:color w:val="auto"/>
          <w:sz w:val="32"/>
          <w:szCs w:val="32"/>
        </w:rPr>
        <w:t>保证金，不接受现金支付。</w:t>
      </w:r>
    </w:p>
    <w:p>
      <w:pPr>
        <w:pStyle w:val="8"/>
        <w:adjustRightInd w:val="0"/>
        <w:snapToGrid w:val="0"/>
        <w:spacing w:before="0" w:beforeAutospacing="0" w:after="0" w:afterAutospacing="0" w:line="360" w:lineRule="auto"/>
        <w:ind w:firstLine="640" w:firstLineChars="200"/>
        <w:rPr>
          <w:rFonts w:ascii="仿宋" w:hAnsi="仿宋" w:eastAsia="仿宋"/>
          <w:color w:val="auto"/>
          <w:sz w:val="32"/>
          <w:szCs w:val="32"/>
          <w:lang w:val="zh-TW" w:eastAsia="zh-TW" w:bidi="zh-TW"/>
        </w:rPr>
      </w:pPr>
      <w:r>
        <w:rPr>
          <w:rFonts w:hint="eastAsia" w:ascii="仿宋" w:hAnsi="仿宋" w:eastAsia="仿宋"/>
          <w:color w:val="auto"/>
          <w:sz w:val="32"/>
          <w:szCs w:val="32"/>
          <w:lang w:val="zh-TW" w:eastAsia="zh-TW" w:bidi="zh-TW"/>
        </w:rPr>
        <w:t>竞买保证金的</w:t>
      </w:r>
      <w:r>
        <w:rPr>
          <w:rFonts w:hint="eastAsia" w:ascii="仿宋" w:hAnsi="仿宋" w:eastAsia="仿宋"/>
          <w:color w:val="auto"/>
          <w:sz w:val="32"/>
          <w:szCs w:val="32"/>
          <w:lang w:bidi="zh-TW"/>
        </w:rPr>
        <w:t>支</w:t>
      </w:r>
      <w:r>
        <w:rPr>
          <w:rFonts w:hint="eastAsia" w:ascii="仿宋" w:hAnsi="仿宋" w:eastAsia="仿宋"/>
          <w:color w:val="auto"/>
          <w:sz w:val="32"/>
          <w:szCs w:val="32"/>
          <w:lang w:val="zh-TW" w:eastAsia="zh-TW" w:bidi="zh-TW"/>
        </w:rPr>
        <w:t>付方式及处置方式详见</w:t>
      </w:r>
      <w:r>
        <w:rPr>
          <w:rFonts w:hint="eastAsia" w:ascii="仿宋" w:hAnsi="仿宋" w:eastAsia="仿宋"/>
          <w:color w:val="auto"/>
          <w:sz w:val="32"/>
          <w:szCs w:val="32"/>
          <w:lang w:bidi="zh-TW"/>
        </w:rPr>
        <w:t>《</w:t>
      </w:r>
      <w:r>
        <w:rPr>
          <w:rFonts w:ascii="仿宋" w:hAnsi="仿宋" w:eastAsia="仿宋"/>
          <w:color w:val="auto"/>
          <w:sz w:val="32"/>
          <w:szCs w:val="32"/>
          <w:lang w:bidi="zh-TW"/>
        </w:rPr>
        <w:t>交易文件</w:t>
      </w:r>
      <w:r>
        <w:rPr>
          <w:rFonts w:hint="eastAsia" w:ascii="仿宋" w:hAnsi="仿宋" w:eastAsia="仿宋"/>
          <w:color w:val="auto"/>
          <w:sz w:val="32"/>
          <w:szCs w:val="32"/>
          <w:lang w:bidi="zh-TW"/>
        </w:rPr>
        <w:t>》</w:t>
      </w:r>
      <w:r>
        <w:rPr>
          <w:rFonts w:ascii="仿宋" w:hAnsi="仿宋" w:eastAsia="仿宋"/>
          <w:color w:val="auto"/>
          <w:sz w:val="32"/>
          <w:szCs w:val="32"/>
          <w:lang w:bidi="zh-TW"/>
        </w:rPr>
        <w:t>第二章</w:t>
      </w:r>
      <w:r>
        <w:rPr>
          <w:rFonts w:hint="eastAsia" w:ascii="仿宋" w:hAnsi="仿宋" w:eastAsia="仿宋" w:cs="Arial"/>
          <w:color w:val="auto"/>
          <w:sz w:val="32"/>
          <w:szCs w:val="32"/>
          <w:lang w:bidi="zh-TW"/>
        </w:rPr>
        <w:t>“</w:t>
      </w:r>
      <w:r>
        <w:rPr>
          <w:rFonts w:hint="eastAsia" w:ascii="仿宋" w:hAnsi="仿宋" w:eastAsia="仿宋"/>
          <w:color w:val="auto"/>
          <w:sz w:val="32"/>
          <w:szCs w:val="32"/>
          <w:lang w:val="zh-TW" w:eastAsia="zh-TW" w:bidi="zh-TW"/>
        </w:rPr>
        <w:t>竞买须知”。</w:t>
      </w:r>
    </w:p>
    <w:p>
      <w:pPr>
        <w:pStyle w:val="8"/>
        <w:adjustRightInd w:val="0"/>
        <w:snapToGrid w:val="0"/>
        <w:spacing w:before="0" w:beforeAutospacing="0" w:after="0" w:afterAutospacing="0"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lang w:val="zh-TW" w:eastAsia="zh-TW" w:bidi="zh-TW"/>
        </w:rPr>
        <w:t>保证金</w:t>
      </w:r>
      <w:r>
        <w:rPr>
          <w:rFonts w:hint="eastAsia" w:ascii="仿宋" w:hAnsi="仿宋" w:eastAsia="仿宋"/>
          <w:color w:val="auto"/>
          <w:sz w:val="32"/>
          <w:szCs w:val="32"/>
          <w:lang w:bidi="zh-TW"/>
        </w:rPr>
        <w:t>到账</w:t>
      </w:r>
      <w:r>
        <w:rPr>
          <w:rFonts w:hint="eastAsia" w:ascii="仿宋" w:hAnsi="仿宋" w:eastAsia="仿宋"/>
          <w:color w:val="auto"/>
          <w:sz w:val="32"/>
          <w:szCs w:val="32"/>
          <w:lang w:val="zh-TW" w:eastAsia="zh-TW" w:bidi="zh-TW"/>
        </w:rPr>
        <w:t>截止</w:t>
      </w:r>
      <w:r>
        <w:rPr>
          <w:rFonts w:hint="eastAsia" w:ascii="仿宋" w:hAnsi="仿宋" w:eastAsia="仿宋"/>
          <w:color w:val="auto"/>
          <w:sz w:val="32"/>
          <w:szCs w:val="32"/>
          <w:lang w:bidi="zh-TW"/>
        </w:rPr>
        <w:t>时间：</w:t>
      </w:r>
      <w:r>
        <w:rPr>
          <w:rFonts w:ascii="仿宋" w:hAnsi="仿宋" w:eastAsia="仿宋"/>
          <w:color w:val="auto"/>
          <w:sz w:val="32"/>
          <w:szCs w:val="32"/>
          <w:u w:val="single"/>
          <w:lang w:val="zh-TW" w:eastAsia="zh-TW" w:bidi="zh-TW"/>
        </w:rPr>
        <w:t>202</w:t>
      </w:r>
      <w:r>
        <w:rPr>
          <w:rFonts w:hint="eastAsia" w:ascii="仿宋" w:hAnsi="仿宋"/>
          <w:color w:val="auto"/>
          <w:sz w:val="32"/>
          <w:szCs w:val="32"/>
          <w:u w:val="single"/>
          <w:lang w:val="en-US" w:eastAsia="zh-CN" w:bidi="zh-TW"/>
        </w:rPr>
        <w:t>2</w:t>
      </w:r>
      <w:r>
        <w:rPr>
          <w:rFonts w:hint="eastAsia" w:ascii="仿宋" w:hAnsi="仿宋" w:eastAsia="仿宋"/>
          <w:color w:val="auto"/>
          <w:sz w:val="32"/>
          <w:szCs w:val="32"/>
          <w:u w:val="single"/>
          <w:lang w:val="zh-TW" w:eastAsia="zh-TW" w:bidi="zh-TW"/>
        </w:rPr>
        <w:t>年</w:t>
      </w:r>
      <w:r>
        <w:rPr>
          <w:rFonts w:hint="eastAsia" w:ascii="仿宋" w:hAnsi="仿宋" w:eastAsia="仿宋"/>
          <w:color w:val="auto"/>
          <w:sz w:val="32"/>
          <w:szCs w:val="32"/>
          <w:u w:val="single"/>
          <w:lang w:val="en-US" w:eastAsia="zh-CN" w:bidi="zh-TW"/>
        </w:rPr>
        <w:t>1</w:t>
      </w:r>
      <w:r>
        <w:rPr>
          <w:rFonts w:hint="eastAsia" w:ascii="仿宋" w:hAnsi="仿宋" w:eastAsia="仿宋"/>
          <w:color w:val="auto"/>
          <w:sz w:val="32"/>
          <w:szCs w:val="32"/>
          <w:u w:val="single"/>
          <w:lang w:val="zh-TW" w:eastAsia="zh-TW" w:bidi="zh-TW"/>
        </w:rPr>
        <w:t>月</w:t>
      </w:r>
      <w:r>
        <w:rPr>
          <w:rFonts w:hint="eastAsia" w:ascii="仿宋" w:hAnsi="仿宋" w:eastAsia="仿宋"/>
          <w:color w:val="auto"/>
          <w:sz w:val="32"/>
          <w:szCs w:val="32"/>
          <w:u w:val="single"/>
          <w:lang w:val="en-US" w:eastAsia="zh-CN" w:bidi="zh-TW"/>
        </w:rPr>
        <w:t>19</w:t>
      </w:r>
      <w:r>
        <w:rPr>
          <w:rFonts w:hint="eastAsia" w:ascii="仿宋" w:hAnsi="仿宋" w:eastAsia="仿宋"/>
          <w:color w:val="auto"/>
          <w:sz w:val="32"/>
          <w:szCs w:val="32"/>
          <w:u w:val="single"/>
          <w:lang w:val="zh-TW" w:eastAsia="zh-TW" w:bidi="zh-TW"/>
        </w:rPr>
        <w:t>日</w:t>
      </w:r>
      <w:r>
        <w:rPr>
          <w:rFonts w:hint="eastAsia" w:ascii="仿宋" w:hAnsi="仿宋" w:eastAsia="仿宋"/>
          <w:color w:val="auto"/>
          <w:sz w:val="32"/>
          <w:szCs w:val="32"/>
          <w:u w:val="single"/>
          <w:lang w:bidi="zh-TW"/>
        </w:rPr>
        <w:t>17</w:t>
      </w:r>
      <w:r>
        <w:rPr>
          <w:rFonts w:hint="eastAsia" w:ascii="仿宋" w:hAnsi="仿宋" w:eastAsia="仿宋"/>
          <w:color w:val="auto"/>
          <w:sz w:val="32"/>
          <w:szCs w:val="32"/>
          <w:u w:val="single"/>
          <w:lang w:val="zh-TW" w:eastAsia="zh-TW" w:bidi="zh-TW"/>
        </w:rPr>
        <w:t>时</w:t>
      </w:r>
      <w:r>
        <w:rPr>
          <w:rFonts w:hint="eastAsia" w:ascii="仿宋" w:hAnsi="仿宋" w:eastAsia="仿宋"/>
          <w:color w:val="auto"/>
          <w:sz w:val="32"/>
          <w:szCs w:val="32"/>
          <w:u w:val="single"/>
          <w:lang w:bidi="zh-TW"/>
        </w:rPr>
        <w:t>止</w:t>
      </w:r>
      <w:r>
        <w:rPr>
          <w:rFonts w:hint="eastAsia" w:ascii="仿宋" w:hAnsi="仿宋" w:eastAsia="仿宋"/>
          <w:color w:val="auto"/>
          <w:sz w:val="32"/>
          <w:szCs w:val="32"/>
          <w:lang w:val="zh-TW" w:bidi="zh-TW"/>
        </w:rPr>
        <w:t>，</w:t>
      </w:r>
      <w:r>
        <w:rPr>
          <w:rFonts w:hint="eastAsia" w:ascii="仿宋" w:hAnsi="仿宋" w:eastAsia="仿宋"/>
          <w:color w:val="auto"/>
          <w:sz w:val="32"/>
          <w:szCs w:val="32"/>
          <w:shd w:val="clear" w:color="auto" w:fill="FFFFFF"/>
        </w:rPr>
        <w:t>以到达收款银行时间为准</w:t>
      </w:r>
      <w:r>
        <w:rPr>
          <w:rFonts w:hint="eastAsia" w:ascii="仿宋" w:hAnsi="仿宋" w:eastAsia="仿宋"/>
          <w:color w:val="auto"/>
          <w:sz w:val="32"/>
          <w:szCs w:val="32"/>
          <w:lang w:val="zh-TW" w:eastAsia="zh-TW" w:bidi="zh-TW"/>
        </w:rPr>
        <w:t>。</w:t>
      </w:r>
      <w:r>
        <w:rPr>
          <w:rFonts w:hint="eastAsia" w:ascii="仿宋" w:hAnsi="仿宋" w:eastAsia="仿宋"/>
          <w:color w:val="auto"/>
          <w:sz w:val="32"/>
          <w:szCs w:val="32"/>
          <w:shd w:val="clear" w:color="auto" w:fill="FFFFFF"/>
        </w:rPr>
        <w:t>（</w:t>
      </w:r>
      <w:r>
        <w:rPr>
          <w:rFonts w:hint="eastAsia" w:ascii="仿宋" w:hAnsi="仿宋" w:eastAsia="仿宋"/>
          <w:b/>
          <w:color w:val="auto"/>
          <w:sz w:val="32"/>
          <w:szCs w:val="32"/>
        </w:rPr>
        <w:t>如跨行支付，实际到账时间可能延迟，请竞买申请人注意掌握支付时间）。</w:t>
      </w:r>
    </w:p>
    <w:bookmarkEnd w:id="11"/>
    <w:bookmarkEnd w:id="12"/>
    <w:p>
      <w:pPr>
        <w:pStyle w:val="8"/>
        <w:adjustRightInd w:val="0"/>
        <w:snapToGrid w:val="0"/>
        <w:spacing w:before="0" w:beforeAutospacing="0" w:after="0" w:afterAutospacing="0" w:line="360" w:lineRule="auto"/>
        <w:ind w:firstLine="640" w:firstLineChars="200"/>
        <w:rPr>
          <w:rFonts w:ascii="黑体" w:hAnsi="黑体" w:eastAsia="黑体"/>
          <w:color w:val="auto"/>
          <w:sz w:val="32"/>
          <w:szCs w:val="32"/>
        </w:rPr>
      </w:pPr>
      <w:bookmarkStart w:id="13" w:name="_Hlk24459462"/>
      <w:r>
        <w:rPr>
          <w:rFonts w:hint="eastAsia" w:ascii="黑体" w:hAnsi="黑体" w:eastAsia="黑体"/>
          <w:color w:val="auto"/>
          <w:sz w:val="32"/>
          <w:szCs w:val="32"/>
        </w:rPr>
        <w:t>六、标的展示</w:t>
      </w:r>
    </w:p>
    <w:bookmarkEnd w:id="13"/>
    <w:p>
      <w:pPr>
        <w:pStyle w:val="8"/>
        <w:adjustRightInd w:val="0"/>
        <w:snapToGrid w:val="0"/>
        <w:spacing w:before="0" w:beforeAutospacing="0" w:after="0" w:afterAutospacing="0" w:line="360" w:lineRule="auto"/>
        <w:ind w:firstLine="640" w:firstLineChars="200"/>
        <w:rPr>
          <w:rFonts w:ascii="仿宋" w:hAnsi="仿宋" w:eastAsia="仿宋" w:cs="Arial"/>
          <w:color w:val="auto"/>
          <w:sz w:val="32"/>
          <w:szCs w:val="32"/>
          <w:lang w:bidi="zh-TW"/>
        </w:rPr>
      </w:pPr>
      <w:r>
        <w:rPr>
          <w:rFonts w:hint="eastAsia" w:ascii="仿宋" w:hAnsi="仿宋" w:eastAsia="仿宋" w:cs="Times New Roman"/>
          <w:color w:val="auto"/>
          <w:kern w:val="2"/>
          <w:sz w:val="32"/>
          <w:szCs w:val="32"/>
        </w:rPr>
        <w:t>标的提供实物展示及图片展示两种方式。</w:t>
      </w:r>
      <w:r>
        <w:rPr>
          <w:rFonts w:hint="eastAsia" w:ascii="仿宋" w:hAnsi="仿宋" w:eastAsia="仿宋" w:cs="Arial"/>
          <w:color w:val="auto"/>
          <w:sz w:val="32"/>
          <w:szCs w:val="32"/>
          <w:lang w:bidi="zh-TW"/>
        </w:rPr>
        <w:t>提供的图片仅供参考，以实物展示为准。</w:t>
      </w:r>
    </w:p>
    <w:p>
      <w:pPr>
        <w:pStyle w:val="8"/>
        <w:wordWrap w:val="0"/>
        <w:autoSpaceDE w:val="0"/>
        <w:autoSpaceDN w:val="0"/>
        <w:adjustRightInd w:val="0"/>
        <w:snapToGrid w:val="0"/>
        <w:spacing w:before="0" w:beforeAutospacing="0" w:after="0" w:afterAutospacing="0" w:line="360" w:lineRule="auto"/>
        <w:ind w:firstLine="640" w:firstLineChars="200"/>
        <w:rPr>
          <w:rFonts w:ascii="仿宋" w:hAnsi="仿宋" w:eastAsia="仿宋" w:cs="Arial"/>
          <w:snapToGrid w:val="0"/>
          <w:color w:val="auto"/>
          <w:sz w:val="32"/>
          <w:szCs w:val="32"/>
          <w:lang w:bidi="zh-TW"/>
        </w:rPr>
      </w:pPr>
      <w:r>
        <w:rPr>
          <w:rFonts w:hint="eastAsia" w:ascii="仿宋" w:hAnsi="仿宋" w:eastAsia="仿宋" w:cs="Arial"/>
          <w:color w:val="auto"/>
          <w:sz w:val="32"/>
          <w:szCs w:val="32"/>
          <w:lang w:bidi="zh-TW"/>
        </w:rPr>
        <w:t>实物</w:t>
      </w:r>
      <w:r>
        <w:rPr>
          <w:rFonts w:ascii="仿宋" w:hAnsi="仿宋" w:eastAsia="仿宋" w:cs="Times New Roman"/>
          <w:color w:val="auto"/>
          <w:kern w:val="2"/>
          <w:sz w:val="32"/>
          <w:szCs w:val="32"/>
        </w:rPr>
        <w:t>展示时间</w:t>
      </w:r>
      <w:r>
        <w:rPr>
          <w:rFonts w:hint="eastAsia" w:ascii="仿宋" w:hAnsi="仿宋" w:eastAsia="仿宋" w:cs="Times New Roman"/>
          <w:color w:val="auto"/>
          <w:kern w:val="2"/>
          <w:sz w:val="32"/>
          <w:szCs w:val="32"/>
        </w:rPr>
        <w:t>：</w:t>
      </w:r>
      <w:r>
        <w:rPr>
          <w:rFonts w:ascii="仿宋" w:hAnsi="仿宋" w:eastAsia="仿宋" w:cs="Times New Roman"/>
          <w:color w:val="auto"/>
          <w:kern w:val="2"/>
          <w:sz w:val="32"/>
          <w:szCs w:val="32"/>
        </w:rPr>
        <w:t>202</w:t>
      </w:r>
      <w:r>
        <w:rPr>
          <w:rFonts w:hint="eastAsia" w:ascii="仿宋" w:hAnsi="仿宋" w:eastAsia="仿宋" w:cs="Times New Roman"/>
          <w:color w:val="auto"/>
          <w:kern w:val="2"/>
          <w:sz w:val="32"/>
          <w:szCs w:val="32"/>
          <w:lang w:val="en-US" w:eastAsia="zh-CN"/>
        </w:rPr>
        <w:t>2</w:t>
      </w:r>
      <w:r>
        <w:rPr>
          <w:rFonts w:ascii="仿宋" w:hAnsi="仿宋" w:eastAsia="仿宋" w:cs="Times New Roman"/>
          <w:color w:val="auto"/>
          <w:kern w:val="2"/>
          <w:sz w:val="32"/>
          <w:szCs w:val="32"/>
        </w:rPr>
        <w:t>年</w:t>
      </w:r>
      <w:r>
        <w:rPr>
          <w:rFonts w:hint="eastAsia" w:ascii="仿宋" w:hAnsi="仿宋" w:eastAsia="仿宋" w:cs="Times New Roman"/>
          <w:color w:val="auto"/>
          <w:kern w:val="2"/>
          <w:sz w:val="32"/>
          <w:szCs w:val="32"/>
          <w:lang w:val="en-US" w:eastAsia="zh-CN"/>
        </w:rPr>
        <w:t>1</w:t>
      </w:r>
      <w:r>
        <w:rPr>
          <w:rFonts w:ascii="仿宋" w:hAnsi="仿宋" w:eastAsia="仿宋" w:cs="Times New Roman"/>
          <w:color w:val="auto"/>
          <w:kern w:val="2"/>
          <w:sz w:val="32"/>
          <w:szCs w:val="32"/>
        </w:rPr>
        <w:t>月</w:t>
      </w:r>
      <w:r>
        <w:rPr>
          <w:rFonts w:hint="eastAsia" w:ascii="仿宋" w:hAnsi="仿宋" w:eastAsia="仿宋" w:cs="Times New Roman"/>
          <w:color w:val="auto"/>
          <w:kern w:val="2"/>
          <w:sz w:val="32"/>
          <w:szCs w:val="32"/>
          <w:lang w:val="en-US" w:eastAsia="zh-CN"/>
        </w:rPr>
        <w:t>5</w:t>
      </w:r>
      <w:r>
        <w:rPr>
          <w:rFonts w:hint="eastAsia" w:ascii="仿宋" w:hAnsi="仿宋" w:eastAsia="仿宋" w:cs="Times New Roman"/>
          <w:color w:val="auto"/>
          <w:kern w:val="2"/>
          <w:sz w:val="32"/>
          <w:szCs w:val="32"/>
        </w:rPr>
        <w:t>-</w:t>
      </w:r>
      <w:r>
        <w:rPr>
          <w:rFonts w:hint="eastAsia" w:ascii="仿宋" w:hAnsi="仿宋" w:eastAsia="仿宋" w:cs="Times New Roman"/>
          <w:color w:val="auto"/>
          <w:kern w:val="2"/>
          <w:sz w:val="32"/>
          <w:szCs w:val="32"/>
          <w:lang w:val="en-US" w:eastAsia="zh-CN"/>
        </w:rPr>
        <w:t>6</w:t>
      </w:r>
      <w:r>
        <w:rPr>
          <w:rFonts w:hint="eastAsia" w:ascii="仿宋" w:hAnsi="仿宋" w:eastAsia="仿宋" w:cs="Times New Roman"/>
          <w:color w:val="auto"/>
          <w:kern w:val="2"/>
          <w:sz w:val="32"/>
          <w:szCs w:val="32"/>
        </w:rPr>
        <w:t>日，每天</w:t>
      </w:r>
      <w:r>
        <w:rPr>
          <w:rFonts w:ascii="仿宋" w:hAnsi="仿宋" w:eastAsia="仿宋" w:cs="Times New Roman"/>
          <w:color w:val="auto"/>
          <w:kern w:val="2"/>
          <w:sz w:val="32"/>
          <w:szCs w:val="32"/>
        </w:rPr>
        <w:t>10-16</w:t>
      </w:r>
      <w:r>
        <w:rPr>
          <w:rFonts w:hint="eastAsia" w:ascii="仿宋" w:hAnsi="仿宋" w:eastAsia="仿宋" w:cs="Arial"/>
          <w:color w:val="auto"/>
          <w:sz w:val="32"/>
          <w:szCs w:val="32"/>
          <w:lang w:bidi="zh-TW"/>
        </w:rPr>
        <w:t>时,在成都市</w:t>
      </w:r>
      <w:r>
        <w:rPr>
          <w:rFonts w:hint="eastAsia" w:ascii="仿宋" w:hAnsi="仿宋" w:eastAsia="仿宋" w:cs="Arial"/>
          <w:bCs/>
          <w:color w:val="auto"/>
          <w:sz w:val="32"/>
          <w:szCs w:val="32"/>
        </w:rPr>
        <w:t>锦江区永兴巷1</w:t>
      </w:r>
      <w:r>
        <w:rPr>
          <w:rFonts w:ascii="仿宋" w:hAnsi="仿宋" w:eastAsia="仿宋" w:cs="Arial"/>
          <w:bCs/>
          <w:color w:val="auto"/>
          <w:sz w:val="32"/>
          <w:szCs w:val="32"/>
        </w:rPr>
        <w:t>5</w:t>
      </w:r>
      <w:r>
        <w:rPr>
          <w:rFonts w:hint="eastAsia" w:ascii="仿宋" w:hAnsi="仿宋" w:eastAsia="仿宋" w:cs="Arial"/>
          <w:bCs/>
          <w:color w:val="auto"/>
          <w:sz w:val="32"/>
          <w:szCs w:val="32"/>
        </w:rPr>
        <w:t>号省政府综合楼16楼</w:t>
      </w:r>
      <w:r>
        <w:rPr>
          <w:rFonts w:hint="eastAsia" w:ascii="仿宋" w:hAnsi="仿宋" w:eastAsia="仿宋" w:cs="Arial"/>
          <w:color w:val="auto"/>
          <w:sz w:val="32"/>
          <w:szCs w:val="32"/>
          <w:lang w:bidi="zh-TW"/>
        </w:rPr>
        <w:t>展示（受疫情影响，需现场查看标的的竞买人须提前电话预约）；</w:t>
      </w:r>
      <w:r>
        <w:rPr>
          <w:rFonts w:hint="eastAsia" w:ascii="仿宋" w:hAnsi="仿宋" w:eastAsia="仿宋" w:cs="Arial"/>
          <w:snapToGrid w:val="0"/>
          <w:color w:val="auto"/>
          <w:sz w:val="32"/>
          <w:szCs w:val="32"/>
          <w:lang w:bidi="zh-TW"/>
        </w:rPr>
        <w:t>图片在本公司网站展示（http://www.cxbidding.com）。</w:t>
      </w:r>
    </w:p>
    <w:p>
      <w:pPr>
        <w:pStyle w:val="8"/>
        <w:adjustRightInd w:val="0"/>
        <w:snapToGrid w:val="0"/>
        <w:spacing w:before="0" w:beforeAutospacing="0" w:after="0" w:afterAutospacing="0" w:line="360" w:lineRule="auto"/>
        <w:ind w:firstLine="640" w:firstLineChars="200"/>
        <w:rPr>
          <w:rFonts w:ascii="黑体" w:hAnsi="黑体" w:eastAsia="黑体"/>
          <w:color w:val="auto"/>
          <w:sz w:val="32"/>
          <w:szCs w:val="32"/>
        </w:rPr>
      </w:pPr>
      <w:r>
        <w:rPr>
          <w:rFonts w:hint="eastAsia" w:ascii="黑体" w:hAnsi="黑体" w:eastAsia="黑体"/>
          <w:color w:val="auto"/>
          <w:sz w:val="32"/>
          <w:szCs w:val="32"/>
        </w:rPr>
        <w:t>七、网络竞价</w:t>
      </w:r>
    </w:p>
    <w:p>
      <w:pPr>
        <w:adjustRightInd w:val="0"/>
        <w:snapToGrid w:val="0"/>
        <w:spacing w:line="360" w:lineRule="auto"/>
        <w:ind w:firstLine="640" w:firstLineChars="200"/>
        <w:rPr>
          <w:rFonts w:ascii="仿宋" w:hAnsi="仿宋" w:eastAsia="PMingLiU"/>
          <w:color w:val="auto"/>
          <w:sz w:val="32"/>
          <w:szCs w:val="32"/>
          <w:lang w:val="zh-TW" w:eastAsia="zh-TW" w:bidi="zh-TW"/>
        </w:rPr>
      </w:pPr>
      <w:r>
        <w:rPr>
          <w:rFonts w:hint="eastAsia" w:ascii="仿宋" w:hAnsi="仿宋" w:eastAsia="仿宋"/>
          <w:color w:val="auto"/>
          <w:sz w:val="32"/>
          <w:szCs w:val="32"/>
          <w:lang w:val="zh-TW" w:eastAsia="zh-TW" w:bidi="zh-TW"/>
        </w:rPr>
        <w:t>网上竞价分为自由竞价时间和延时竞价周期两个阶段。自由竞价时间为4小时；</w:t>
      </w:r>
      <w:r>
        <w:rPr>
          <w:rFonts w:hint="eastAsia" w:ascii="仿宋" w:hAnsi="仿宋" w:eastAsia="仿宋" w:cs="仿宋"/>
          <w:color w:val="auto"/>
          <w:sz w:val="32"/>
          <w:szCs w:val="32"/>
        </w:rPr>
        <w:t>在自由竞价截止时间前，如果只有一个竞买人报过价，则系统确认并显示该竞买人的最高报价；如果有两个或两个以上竞买人报过价，则在自由竞价截止</w:t>
      </w:r>
      <w:r>
        <w:rPr>
          <w:rFonts w:hint="eastAsia" w:ascii="仿宋" w:hAnsi="仿宋" w:eastAsia="仿宋"/>
          <w:color w:val="auto"/>
          <w:sz w:val="32"/>
          <w:szCs w:val="32"/>
          <w:lang w:val="zh-TW" w:eastAsia="zh-TW" w:bidi="zh-TW"/>
        </w:rPr>
        <w:t>时间后，系统自动启动“延时竞价”。</w:t>
      </w:r>
    </w:p>
    <w:p>
      <w:pPr>
        <w:adjustRightInd w:val="0"/>
        <w:snapToGrid w:val="0"/>
        <w:spacing w:line="360" w:lineRule="auto"/>
        <w:ind w:firstLine="640" w:firstLineChars="200"/>
        <w:rPr>
          <w:rFonts w:ascii="仿宋" w:hAnsi="仿宋" w:eastAsia="PMingLiU"/>
          <w:color w:val="auto"/>
          <w:sz w:val="32"/>
          <w:szCs w:val="32"/>
          <w:lang w:val="zh-TW" w:eastAsia="zh-TW" w:bidi="zh-TW"/>
        </w:rPr>
      </w:pPr>
      <w:r>
        <w:rPr>
          <w:rFonts w:hint="eastAsia" w:ascii="仿宋" w:hAnsi="仿宋" w:eastAsia="仿宋"/>
          <w:color w:val="auto"/>
          <w:sz w:val="32"/>
          <w:szCs w:val="32"/>
          <w:lang w:val="zh-TW" w:eastAsia="zh-TW" w:bidi="zh-TW"/>
        </w:rPr>
        <w:t>本场拍卖会</w:t>
      </w:r>
      <w:r>
        <w:rPr>
          <w:rFonts w:hint="eastAsia" w:ascii="仿宋" w:hAnsi="仿宋" w:eastAsia="仿宋"/>
          <w:color w:val="auto"/>
          <w:sz w:val="32"/>
          <w:szCs w:val="32"/>
          <w:lang w:val="en-US" w:eastAsia="zh-CN" w:bidi="zh-TW"/>
        </w:rPr>
        <w:t>287</w:t>
      </w:r>
      <w:r>
        <w:rPr>
          <w:rFonts w:hint="eastAsia" w:ascii="仿宋" w:hAnsi="仿宋" w:eastAsia="仿宋"/>
          <w:color w:val="auto"/>
          <w:sz w:val="32"/>
          <w:szCs w:val="32"/>
          <w:lang w:val="zh-TW" w:eastAsia="zh-TW" w:bidi="zh-TW"/>
        </w:rPr>
        <w:t>个标的分</w:t>
      </w:r>
      <w:r>
        <w:rPr>
          <w:rFonts w:hint="eastAsia" w:ascii="仿宋" w:hAnsi="仿宋" w:eastAsia="仿宋"/>
          <w:color w:val="auto"/>
          <w:sz w:val="32"/>
          <w:szCs w:val="32"/>
          <w:lang w:val="en-US" w:eastAsia="zh-CN" w:bidi="zh-TW"/>
        </w:rPr>
        <w:t>7</w:t>
      </w:r>
      <w:r>
        <w:rPr>
          <w:rFonts w:hint="eastAsia" w:ascii="仿宋" w:hAnsi="仿宋" w:eastAsia="仿宋"/>
          <w:color w:val="auto"/>
          <w:sz w:val="32"/>
          <w:szCs w:val="32"/>
          <w:lang w:val="zh-TW" w:eastAsia="zh-TW" w:bidi="zh-TW"/>
        </w:rPr>
        <w:t>组进行，每组自由竞价开始时间如下：</w:t>
      </w:r>
    </w:p>
    <w:p>
      <w:pPr>
        <w:adjustRightInd w:val="0"/>
        <w:snapToGrid w:val="0"/>
        <w:spacing w:line="560" w:lineRule="exact"/>
        <w:ind w:firstLine="624" w:firstLineChars="200"/>
        <w:rPr>
          <w:rFonts w:ascii="仿宋" w:hAnsi="仿宋" w:eastAsia="PMingLiU"/>
          <w:color w:val="auto"/>
          <w:spacing w:val="-4"/>
          <w:sz w:val="32"/>
          <w:szCs w:val="32"/>
          <w:lang w:val="zh-TW" w:eastAsia="zh-TW" w:bidi="zh-TW"/>
        </w:rPr>
      </w:pPr>
      <w:r>
        <w:rPr>
          <w:rFonts w:hint="eastAsia" w:ascii="仿宋" w:hAnsi="仿宋" w:eastAsia="仿宋"/>
          <w:color w:val="auto"/>
          <w:spacing w:val="-4"/>
          <w:sz w:val="32"/>
          <w:szCs w:val="32"/>
          <w:lang w:val="zh-TW" w:eastAsia="zh-TW" w:bidi="zh-TW"/>
        </w:rPr>
        <w:t>第一组（标的</w:t>
      </w:r>
      <w:r>
        <w:rPr>
          <w:rFonts w:hint="eastAsia" w:ascii="仿宋" w:hAnsi="仿宋" w:eastAsia="仿宋"/>
          <w:color w:val="auto"/>
          <w:spacing w:val="-4"/>
          <w:sz w:val="32"/>
          <w:szCs w:val="32"/>
          <w:lang w:val="zh-TW" w:bidi="zh-TW"/>
        </w:rPr>
        <w:t>0</w:t>
      </w:r>
      <w:r>
        <w:rPr>
          <w:rFonts w:ascii="仿宋" w:hAnsi="仿宋" w:eastAsia="PMingLiU"/>
          <w:color w:val="auto"/>
          <w:spacing w:val="-4"/>
          <w:sz w:val="32"/>
          <w:szCs w:val="32"/>
          <w:lang w:val="zh-TW" w:eastAsia="zh-TW" w:bidi="zh-TW"/>
        </w:rPr>
        <w:t>0</w:t>
      </w:r>
      <w:r>
        <w:rPr>
          <w:rFonts w:hint="eastAsia" w:ascii="仿宋" w:hAnsi="仿宋" w:eastAsia="仿宋"/>
          <w:color w:val="auto"/>
          <w:spacing w:val="-4"/>
          <w:sz w:val="32"/>
          <w:szCs w:val="32"/>
          <w:lang w:val="zh-TW" w:eastAsia="zh-TW" w:bidi="zh-TW"/>
        </w:rPr>
        <w:t>1-</w:t>
      </w:r>
      <w:r>
        <w:rPr>
          <w:rFonts w:ascii="仿宋" w:hAnsi="仿宋" w:eastAsia="PMingLiU"/>
          <w:color w:val="auto"/>
          <w:spacing w:val="-4"/>
          <w:sz w:val="32"/>
          <w:szCs w:val="32"/>
          <w:lang w:val="zh-TW" w:eastAsia="zh-TW" w:bidi="zh-TW"/>
        </w:rPr>
        <w:t>0</w:t>
      </w:r>
      <w:r>
        <w:rPr>
          <w:rFonts w:hint="eastAsia" w:ascii="仿宋" w:hAnsi="仿宋"/>
          <w:color w:val="auto"/>
          <w:spacing w:val="-4"/>
          <w:sz w:val="32"/>
          <w:szCs w:val="32"/>
          <w:lang w:bidi="zh-TW"/>
        </w:rPr>
        <w:t>40</w:t>
      </w:r>
      <w:r>
        <w:rPr>
          <w:rFonts w:hint="eastAsia" w:ascii="仿宋" w:hAnsi="仿宋" w:eastAsia="仿宋"/>
          <w:color w:val="auto"/>
          <w:spacing w:val="-4"/>
          <w:sz w:val="32"/>
          <w:szCs w:val="32"/>
          <w:lang w:val="zh-TW" w:eastAsia="zh-TW" w:bidi="zh-TW"/>
        </w:rPr>
        <w:t>）：</w:t>
      </w:r>
      <w:r>
        <w:rPr>
          <w:rFonts w:ascii="仿宋" w:hAnsi="仿宋" w:eastAsia="仿宋"/>
          <w:color w:val="auto"/>
          <w:spacing w:val="-4"/>
          <w:sz w:val="32"/>
          <w:szCs w:val="32"/>
          <w:lang w:val="zh-TW" w:eastAsia="zh-TW" w:bidi="zh-TW"/>
        </w:rPr>
        <w:t>202</w:t>
      </w:r>
      <w:r>
        <w:rPr>
          <w:rFonts w:hint="eastAsia" w:ascii="仿宋" w:hAnsi="仿宋"/>
          <w:color w:val="auto"/>
          <w:spacing w:val="-4"/>
          <w:sz w:val="32"/>
          <w:szCs w:val="32"/>
          <w:lang w:val="en-US" w:eastAsia="zh-CN" w:bidi="zh-TW"/>
        </w:rPr>
        <w:t>2</w:t>
      </w:r>
      <w:r>
        <w:rPr>
          <w:rFonts w:ascii="仿宋" w:hAnsi="仿宋" w:eastAsia="仿宋"/>
          <w:color w:val="auto"/>
          <w:spacing w:val="-4"/>
          <w:sz w:val="32"/>
          <w:szCs w:val="32"/>
          <w:lang w:val="zh-TW" w:eastAsia="zh-TW" w:bidi="zh-TW"/>
        </w:rPr>
        <w:t>年</w:t>
      </w:r>
      <w:r>
        <w:rPr>
          <w:rFonts w:hint="eastAsia" w:ascii="仿宋" w:hAnsi="仿宋" w:eastAsia="仿宋"/>
          <w:color w:val="auto"/>
          <w:spacing w:val="-4"/>
          <w:sz w:val="32"/>
          <w:szCs w:val="32"/>
          <w:lang w:val="en-US" w:eastAsia="zh-CN" w:bidi="zh-TW"/>
        </w:rPr>
        <w:t>1</w:t>
      </w:r>
      <w:r>
        <w:rPr>
          <w:rFonts w:ascii="仿宋" w:hAnsi="仿宋" w:eastAsia="仿宋"/>
          <w:color w:val="auto"/>
          <w:spacing w:val="-4"/>
          <w:sz w:val="32"/>
          <w:szCs w:val="32"/>
          <w:lang w:val="zh-TW" w:eastAsia="zh-TW" w:bidi="zh-TW"/>
        </w:rPr>
        <w:t>月</w:t>
      </w:r>
      <w:r>
        <w:rPr>
          <w:rFonts w:hint="eastAsia" w:ascii="仿宋" w:hAnsi="仿宋" w:eastAsia="仿宋"/>
          <w:color w:val="auto"/>
          <w:spacing w:val="-4"/>
          <w:sz w:val="32"/>
          <w:szCs w:val="32"/>
          <w:lang w:val="en-US" w:eastAsia="zh-CN" w:bidi="zh-TW"/>
        </w:rPr>
        <w:t>20</w:t>
      </w:r>
      <w:r>
        <w:rPr>
          <w:rFonts w:ascii="仿宋" w:hAnsi="仿宋" w:eastAsia="仿宋"/>
          <w:color w:val="auto"/>
          <w:spacing w:val="-4"/>
          <w:sz w:val="32"/>
          <w:szCs w:val="32"/>
          <w:lang w:val="zh-TW" w:eastAsia="zh-TW" w:bidi="zh-TW"/>
        </w:rPr>
        <w:t>日</w:t>
      </w:r>
      <w:r>
        <w:rPr>
          <w:rFonts w:hint="eastAsia" w:ascii="仿宋" w:hAnsi="仿宋" w:eastAsia="仿宋"/>
          <w:color w:val="auto"/>
          <w:spacing w:val="-4"/>
          <w:sz w:val="32"/>
          <w:szCs w:val="32"/>
          <w:lang w:val="zh-TW" w:eastAsia="zh-TW" w:bidi="zh-TW"/>
        </w:rPr>
        <w:t>9:00时起；</w:t>
      </w:r>
    </w:p>
    <w:p>
      <w:pPr>
        <w:adjustRightInd w:val="0"/>
        <w:snapToGrid w:val="0"/>
        <w:spacing w:line="560" w:lineRule="exact"/>
        <w:ind w:firstLine="624" w:firstLineChars="200"/>
        <w:rPr>
          <w:rFonts w:ascii="仿宋" w:hAnsi="仿宋" w:eastAsia="仿宋"/>
          <w:color w:val="auto"/>
          <w:spacing w:val="-4"/>
          <w:sz w:val="32"/>
          <w:szCs w:val="32"/>
          <w:lang w:val="zh-TW" w:eastAsia="zh-TW" w:bidi="zh-TW"/>
        </w:rPr>
      </w:pPr>
      <w:r>
        <w:rPr>
          <w:rFonts w:hint="eastAsia" w:ascii="仿宋" w:hAnsi="仿宋" w:eastAsia="仿宋"/>
          <w:color w:val="auto"/>
          <w:spacing w:val="-4"/>
          <w:sz w:val="32"/>
          <w:szCs w:val="32"/>
          <w:lang w:val="zh-TW" w:eastAsia="zh-TW" w:bidi="zh-TW"/>
        </w:rPr>
        <w:t>第二组（标的0</w:t>
      </w:r>
      <w:r>
        <w:rPr>
          <w:rFonts w:hint="eastAsia" w:ascii="仿宋" w:hAnsi="仿宋" w:eastAsia="仿宋"/>
          <w:color w:val="auto"/>
          <w:spacing w:val="-4"/>
          <w:sz w:val="32"/>
          <w:szCs w:val="32"/>
          <w:lang w:bidi="zh-TW"/>
        </w:rPr>
        <w:t>4</w:t>
      </w:r>
      <w:r>
        <w:rPr>
          <w:rFonts w:ascii="仿宋" w:hAnsi="仿宋" w:eastAsia="仿宋"/>
          <w:color w:val="auto"/>
          <w:spacing w:val="-4"/>
          <w:sz w:val="32"/>
          <w:szCs w:val="32"/>
          <w:lang w:val="zh-TW" w:eastAsia="zh-TW" w:bidi="zh-TW"/>
        </w:rPr>
        <w:t>1</w:t>
      </w:r>
      <w:r>
        <w:rPr>
          <w:rFonts w:hint="eastAsia" w:ascii="仿宋" w:hAnsi="仿宋" w:eastAsia="仿宋"/>
          <w:color w:val="auto"/>
          <w:spacing w:val="-4"/>
          <w:sz w:val="32"/>
          <w:szCs w:val="32"/>
          <w:lang w:val="zh-TW" w:eastAsia="zh-TW" w:bidi="zh-TW"/>
        </w:rPr>
        <w:t>-</w:t>
      </w:r>
      <w:r>
        <w:rPr>
          <w:rFonts w:hint="eastAsia" w:ascii="仿宋" w:hAnsi="仿宋" w:eastAsia="仿宋"/>
          <w:color w:val="auto"/>
          <w:spacing w:val="-4"/>
          <w:sz w:val="32"/>
          <w:szCs w:val="32"/>
          <w:lang w:bidi="zh-TW"/>
        </w:rPr>
        <w:t>080</w:t>
      </w:r>
      <w:r>
        <w:rPr>
          <w:rFonts w:hint="eastAsia" w:asciiTheme="minorEastAsia" w:hAnsiTheme="minorEastAsia" w:eastAsiaTheme="minorEastAsia"/>
          <w:color w:val="auto"/>
          <w:spacing w:val="-4"/>
          <w:sz w:val="32"/>
          <w:szCs w:val="32"/>
          <w:lang w:val="zh-TW" w:eastAsia="zh-TW" w:bidi="zh-TW"/>
        </w:rPr>
        <w:t>）</w:t>
      </w:r>
      <w:r>
        <w:rPr>
          <w:rFonts w:hint="eastAsia" w:ascii="仿宋" w:hAnsi="仿宋" w:eastAsia="仿宋"/>
          <w:color w:val="auto"/>
          <w:spacing w:val="-4"/>
          <w:sz w:val="32"/>
          <w:szCs w:val="32"/>
          <w:lang w:val="zh-TW" w:eastAsia="zh-TW" w:bidi="zh-TW"/>
        </w:rPr>
        <w:t>：</w:t>
      </w:r>
      <w:r>
        <w:rPr>
          <w:rFonts w:ascii="仿宋" w:hAnsi="仿宋" w:eastAsia="仿宋"/>
          <w:color w:val="auto"/>
          <w:spacing w:val="-4"/>
          <w:sz w:val="32"/>
          <w:szCs w:val="32"/>
          <w:lang w:val="zh-TW" w:eastAsia="zh-TW" w:bidi="zh-TW"/>
        </w:rPr>
        <w:t>202</w:t>
      </w:r>
      <w:r>
        <w:rPr>
          <w:rFonts w:hint="eastAsia" w:ascii="仿宋" w:hAnsi="仿宋"/>
          <w:color w:val="auto"/>
          <w:spacing w:val="-4"/>
          <w:sz w:val="32"/>
          <w:szCs w:val="32"/>
          <w:lang w:val="en-US" w:eastAsia="zh-CN" w:bidi="zh-TW"/>
        </w:rPr>
        <w:t>2</w:t>
      </w:r>
      <w:r>
        <w:rPr>
          <w:rFonts w:ascii="仿宋" w:hAnsi="仿宋" w:eastAsia="仿宋"/>
          <w:color w:val="auto"/>
          <w:spacing w:val="-4"/>
          <w:sz w:val="32"/>
          <w:szCs w:val="32"/>
          <w:lang w:val="zh-TW" w:eastAsia="zh-TW" w:bidi="zh-TW"/>
        </w:rPr>
        <w:t>年</w:t>
      </w:r>
      <w:r>
        <w:rPr>
          <w:rFonts w:hint="eastAsia" w:ascii="仿宋" w:hAnsi="仿宋" w:eastAsia="仿宋"/>
          <w:color w:val="auto"/>
          <w:spacing w:val="-4"/>
          <w:sz w:val="32"/>
          <w:szCs w:val="32"/>
          <w:lang w:val="en-US" w:eastAsia="zh-CN" w:bidi="zh-TW"/>
        </w:rPr>
        <w:t>1</w:t>
      </w:r>
      <w:r>
        <w:rPr>
          <w:rFonts w:ascii="仿宋" w:hAnsi="仿宋" w:eastAsia="仿宋"/>
          <w:color w:val="auto"/>
          <w:spacing w:val="-4"/>
          <w:sz w:val="32"/>
          <w:szCs w:val="32"/>
          <w:lang w:val="zh-TW" w:eastAsia="zh-TW" w:bidi="zh-TW"/>
        </w:rPr>
        <w:t>月</w:t>
      </w:r>
      <w:r>
        <w:rPr>
          <w:rFonts w:hint="eastAsia" w:ascii="仿宋" w:hAnsi="仿宋" w:eastAsia="仿宋"/>
          <w:color w:val="auto"/>
          <w:spacing w:val="-4"/>
          <w:sz w:val="32"/>
          <w:szCs w:val="32"/>
          <w:lang w:val="en-US" w:eastAsia="zh-CN" w:bidi="zh-TW"/>
        </w:rPr>
        <w:t>20</w:t>
      </w:r>
      <w:r>
        <w:rPr>
          <w:rFonts w:ascii="仿宋" w:hAnsi="仿宋" w:eastAsia="仿宋"/>
          <w:color w:val="auto"/>
          <w:spacing w:val="-4"/>
          <w:sz w:val="32"/>
          <w:szCs w:val="32"/>
          <w:lang w:val="zh-TW" w:eastAsia="zh-TW" w:bidi="zh-TW"/>
        </w:rPr>
        <w:t>日9</w:t>
      </w:r>
      <w:r>
        <w:rPr>
          <w:rFonts w:hint="eastAsia" w:ascii="仿宋" w:hAnsi="仿宋" w:eastAsia="仿宋"/>
          <w:color w:val="auto"/>
          <w:spacing w:val="-4"/>
          <w:sz w:val="32"/>
          <w:szCs w:val="32"/>
          <w:lang w:val="zh-TW" w:eastAsia="zh-TW" w:bidi="zh-TW"/>
        </w:rPr>
        <w:t>:</w:t>
      </w:r>
      <w:r>
        <w:rPr>
          <w:rFonts w:hint="eastAsia" w:ascii="仿宋" w:hAnsi="仿宋" w:eastAsia="仿宋"/>
          <w:color w:val="auto"/>
          <w:spacing w:val="-4"/>
          <w:sz w:val="32"/>
          <w:szCs w:val="32"/>
          <w:lang w:bidi="zh-TW"/>
        </w:rPr>
        <w:t>15</w:t>
      </w:r>
      <w:r>
        <w:rPr>
          <w:rFonts w:hint="eastAsia" w:ascii="仿宋" w:hAnsi="仿宋" w:eastAsia="仿宋"/>
          <w:color w:val="auto"/>
          <w:spacing w:val="-4"/>
          <w:sz w:val="32"/>
          <w:szCs w:val="32"/>
          <w:lang w:val="zh-TW" w:eastAsia="zh-TW" w:bidi="zh-TW"/>
        </w:rPr>
        <w:t>时起；</w:t>
      </w:r>
    </w:p>
    <w:p>
      <w:pPr>
        <w:adjustRightInd w:val="0"/>
        <w:snapToGrid w:val="0"/>
        <w:spacing w:line="560" w:lineRule="exact"/>
        <w:ind w:firstLine="624" w:firstLineChars="200"/>
        <w:rPr>
          <w:rFonts w:ascii="仿宋" w:hAnsi="仿宋" w:eastAsia="仿宋"/>
          <w:color w:val="auto"/>
          <w:spacing w:val="-4"/>
          <w:sz w:val="32"/>
          <w:szCs w:val="32"/>
          <w:lang w:val="zh-TW" w:eastAsia="zh-TW" w:bidi="zh-TW"/>
        </w:rPr>
      </w:pPr>
      <w:r>
        <w:rPr>
          <w:rFonts w:hint="eastAsia" w:ascii="仿宋" w:hAnsi="仿宋" w:eastAsia="仿宋"/>
          <w:color w:val="auto"/>
          <w:spacing w:val="-4"/>
          <w:sz w:val="32"/>
          <w:szCs w:val="32"/>
          <w:lang w:val="zh-TW" w:eastAsia="zh-TW" w:bidi="zh-TW"/>
        </w:rPr>
        <w:t>第三组（标的</w:t>
      </w:r>
      <w:r>
        <w:rPr>
          <w:rFonts w:hint="eastAsia" w:ascii="仿宋" w:hAnsi="仿宋" w:eastAsia="仿宋"/>
          <w:color w:val="auto"/>
          <w:spacing w:val="-4"/>
          <w:sz w:val="32"/>
          <w:szCs w:val="32"/>
          <w:lang w:bidi="zh-TW"/>
        </w:rPr>
        <w:t>081</w:t>
      </w:r>
      <w:r>
        <w:rPr>
          <w:rFonts w:hint="eastAsia" w:ascii="仿宋" w:hAnsi="仿宋" w:eastAsia="仿宋"/>
          <w:color w:val="auto"/>
          <w:spacing w:val="-4"/>
          <w:sz w:val="32"/>
          <w:szCs w:val="32"/>
          <w:lang w:val="zh-TW" w:eastAsia="zh-TW" w:bidi="zh-TW"/>
        </w:rPr>
        <w:t>-</w:t>
      </w:r>
      <w:r>
        <w:rPr>
          <w:rFonts w:hint="eastAsia" w:ascii="仿宋" w:hAnsi="仿宋" w:eastAsia="仿宋"/>
          <w:color w:val="auto"/>
          <w:spacing w:val="-4"/>
          <w:sz w:val="32"/>
          <w:szCs w:val="32"/>
          <w:lang w:bidi="zh-TW"/>
        </w:rPr>
        <w:t>120</w:t>
      </w:r>
      <w:r>
        <w:rPr>
          <w:rFonts w:hint="eastAsia" w:ascii="仿宋" w:hAnsi="仿宋" w:eastAsia="仿宋"/>
          <w:color w:val="auto"/>
          <w:spacing w:val="-4"/>
          <w:sz w:val="32"/>
          <w:szCs w:val="32"/>
          <w:lang w:val="zh-TW" w:eastAsia="zh-TW" w:bidi="zh-TW"/>
        </w:rPr>
        <w:t>）：</w:t>
      </w:r>
      <w:r>
        <w:rPr>
          <w:rFonts w:ascii="仿宋" w:hAnsi="仿宋" w:eastAsia="仿宋"/>
          <w:color w:val="auto"/>
          <w:spacing w:val="-4"/>
          <w:sz w:val="32"/>
          <w:szCs w:val="32"/>
          <w:lang w:val="zh-TW" w:eastAsia="zh-TW" w:bidi="zh-TW"/>
        </w:rPr>
        <w:t>202</w:t>
      </w:r>
      <w:r>
        <w:rPr>
          <w:rFonts w:hint="eastAsia" w:ascii="仿宋" w:hAnsi="仿宋"/>
          <w:color w:val="auto"/>
          <w:spacing w:val="-4"/>
          <w:sz w:val="32"/>
          <w:szCs w:val="32"/>
          <w:lang w:val="en-US" w:eastAsia="zh-CN" w:bidi="zh-TW"/>
        </w:rPr>
        <w:t>2</w:t>
      </w:r>
      <w:r>
        <w:rPr>
          <w:rFonts w:ascii="仿宋" w:hAnsi="仿宋" w:eastAsia="仿宋"/>
          <w:color w:val="auto"/>
          <w:spacing w:val="-4"/>
          <w:sz w:val="32"/>
          <w:szCs w:val="32"/>
          <w:lang w:val="zh-TW" w:eastAsia="zh-TW" w:bidi="zh-TW"/>
        </w:rPr>
        <w:t>年</w:t>
      </w:r>
      <w:r>
        <w:rPr>
          <w:rFonts w:hint="eastAsia" w:ascii="仿宋" w:hAnsi="仿宋" w:eastAsia="仿宋"/>
          <w:color w:val="auto"/>
          <w:spacing w:val="-4"/>
          <w:sz w:val="32"/>
          <w:szCs w:val="32"/>
          <w:lang w:val="en-US" w:eastAsia="zh-CN" w:bidi="zh-TW"/>
        </w:rPr>
        <w:t>1</w:t>
      </w:r>
      <w:r>
        <w:rPr>
          <w:rFonts w:ascii="仿宋" w:hAnsi="仿宋" w:eastAsia="仿宋"/>
          <w:color w:val="auto"/>
          <w:spacing w:val="-4"/>
          <w:sz w:val="32"/>
          <w:szCs w:val="32"/>
          <w:lang w:val="zh-TW" w:eastAsia="zh-TW" w:bidi="zh-TW"/>
        </w:rPr>
        <w:t>月</w:t>
      </w:r>
      <w:r>
        <w:rPr>
          <w:rFonts w:hint="eastAsia" w:ascii="仿宋" w:hAnsi="仿宋" w:eastAsia="仿宋"/>
          <w:color w:val="auto"/>
          <w:spacing w:val="-4"/>
          <w:sz w:val="32"/>
          <w:szCs w:val="32"/>
          <w:lang w:val="en-US" w:eastAsia="zh-CN" w:bidi="zh-TW"/>
        </w:rPr>
        <w:t>20</w:t>
      </w:r>
      <w:r>
        <w:rPr>
          <w:rFonts w:ascii="仿宋" w:hAnsi="仿宋" w:eastAsia="仿宋"/>
          <w:color w:val="auto"/>
          <w:spacing w:val="-4"/>
          <w:sz w:val="32"/>
          <w:szCs w:val="32"/>
          <w:lang w:val="zh-TW" w:eastAsia="zh-TW" w:bidi="zh-TW"/>
        </w:rPr>
        <w:t>日</w:t>
      </w:r>
      <w:r>
        <w:rPr>
          <w:rFonts w:hint="eastAsia" w:ascii="仿宋" w:hAnsi="仿宋" w:eastAsia="仿宋"/>
          <w:color w:val="auto"/>
          <w:spacing w:val="-4"/>
          <w:sz w:val="32"/>
          <w:szCs w:val="32"/>
          <w:lang w:bidi="zh-TW"/>
        </w:rPr>
        <w:t>9</w:t>
      </w:r>
      <w:r>
        <w:rPr>
          <w:rFonts w:hint="eastAsia" w:ascii="仿宋" w:hAnsi="仿宋" w:eastAsia="仿宋"/>
          <w:color w:val="auto"/>
          <w:spacing w:val="-4"/>
          <w:sz w:val="32"/>
          <w:szCs w:val="32"/>
          <w:lang w:val="zh-TW" w:eastAsia="zh-TW" w:bidi="zh-TW"/>
        </w:rPr>
        <w:t>:</w:t>
      </w:r>
      <w:r>
        <w:rPr>
          <w:rFonts w:hint="eastAsia" w:ascii="仿宋" w:hAnsi="仿宋" w:eastAsia="仿宋"/>
          <w:color w:val="auto"/>
          <w:spacing w:val="-4"/>
          <w:sz w:val="32"/>
          <w:szCs w:val="32"/>
          <w:lang w:bidi="zh-TW"/>
        </w:rPr>
        <w:t>30</w:t>
      </w:r>
      <w:r>
        <w:rPr>
          <w:rFonts w:hint="eastAsia" w:ascii="仿宋" w:hAnsi="仿宋" w:eastAsia="仿宋"/>
          <w:color w:val="auto"/>
          <w:spacing w:val="-4"/>
          <w:sz w:val="32"/>
          <w:szCs w:val="32"/>
          <w:lang w:val="zh-TW" w:eastAsia="zh-TW" w:bidi="zh-TW"/>
        </w:rPr>
        <w:t>时起；</w:t>
      </w:r>
    </w:p>
    <w:p>
      <w:pPr>
        <w:adjustRightInd w:val="0"/>
        <w:snapToGrid w:val="0"/>
        <w:spacing w:line="560" w:lineRule="exact"/>
        <w:ind w:firstLine="624" w:firstLineChars="200"/>
        <w:rPr>
          <w:rFonts w:ascii="仿宋" w:hAnsi="仿宋" w:eastAsia="仿宋"/>
          <w:color w:val="auto"/>
          <w:spacing w:val="-4"/>
          <w:sz w:val="32"/>
          <w:szCs w:val="32"/>
          <w:lang w:val="zh-TW" w:eastAsia="zh-TW" w:bidi="zh-TW"/>
        </w:rPr>
      </w:pPr>
      <w:r>
        <w:rPr>
          <w:rFonts w:hint="eastAsia" w:ascii="仿宋" w:hAnsi="仿宋" w:eastAsia="仿宋"/>
          <w:color w:val="auto"/>
          <w:spacing w:val="-4"/>
          <w:sz w:val="32"/>
          <w:szCs w:val="32"/>
          <w:lang w:val="zh-TW" w:eastAsia="zh-TW" w:bidi="zh-TW"/>
        </w:rPr>
        <w:t>第四组（标的</w:t>
      </w:r>
      <w:r>
        <w:rPr>
          <w:rFonts w:hint="eastAsia" w:ascii="仿宋" w:hAnsi="仿宋" w:eastAsia="仿宋"/>
          <w:color w:val="auto"/>
          <w:spacing w:val="-4"/>
          <w:sz w:val="32"/>
          <w:szCs w:val="32"/>
          <w:lang w:bidi="zh-TW"/>
        </w:rPr>
        <w:t>121</w:t>
      </w:r>
      <w:r>
        <w:rPr>
          <w:rFonts w:hint="eastAsia" w:ascii="仿宋" w:hAnsi="仿宋" w:eastAsia="仿宋"/>
          <w:color w:val="auto"/>
          <w:spacing w:val="-4"/>
          <w:sz w:val="32"/>
          <w:szCs w:val="32"/>
          <w:lang w:val="zh-TW" w:eastAsia="zh-TW" w:bidi="zh-TW"/>
        </w:rPr>
        <w:t>-</w:t>
      </w:r>
      <w:r>
        <w:rPr>
          <w:rFonts w:hint="eastAsia" w:ascii="仿宋" w:hAnsi="仿宋" w:eastAsia="仿宋"/>
          <w:color w:val="auto"/>
          <w:spacing w:val="-4"/>
          <w:sz w:val="32"/>
          <w:szCs w:val="32"/>
          <w:lang w:bidi="zh-TW"/>
        </w:rPr>
        <w:t>160</w:t>
      </w:r>
      <w:r>
        <w:rPr>
          <w:rFonts w:hint="eastAsia" w:ascii="仿宋" w:hAnsi="仿宋" w:eastAsia="仿宋"/>
          <w:color w:val="auto"/>
          <w:spacing w:val="-4"/>
          <w:sz w:val="32"/>
          <w:szCs w:val="32"/>
          <w:lang w:val="zh-TW" w:eastAsia="zh-TW" w:bidi="zh-TW"/>
        </w:rPr>
        <w:t>）：</w:t>
      </w:r>
      <w:r>
        <w:rPr>
          <w:rFonts w:ascii="仿宋" w:hAnsi="仿宋" w:eastAsia="仿宋"/>
          <w:color w:val="auto"/>
          <w:spacing w:val="-4"/>
          <w:sz w:val="32"/>
          <w:szCs w:val="32"/>
          <w:lang w:val="zh-TW" w:eastAsia="zh-TW" w:bidi="zh-TW"/>
        </w:rPr>
        <w:t>202</w:t>
      </w:r>
      <w:r>
        <w:rPr>
          <w:rFonts w:hint="eastAsia" w:ascii="仿宋" w:hAnsi="仿宋"/>
          <w:color w:val="auto"/>
          <w:spacing w:val="-4"/>
          <w:sz w:val="32"/>
          <w:szCs w:val="32"/>
          <w:lang w:val="en-US" w:eastAsia="zh-CN" w:bidi="zh-TW"/>
        </w:rPr>
        <w:t>2</w:t>
      </w:r>
      <w:r>
        <w:rPr>
          <w:rFonts w:ascii="仿宋" w:hAnsi="仿宋" w:eastAsia="仿宋"/>
          <w:color w:val="auto"/>
          <w:spacing w:val="-4"/>
          <w:sz w:val="32"/>
          <w:szCs w:val="32"/>
          <w:lang w:val="zh-TW" w:eastAsia="zh-TW" w:bidi="zh-TW"/>
        </w:rPr>
        <w:t>年</w:t>
      </w:r>
      <w:r>
        <w:rPr>
          <w:rFonts w:hint="eastAsia" w:ascii="仿宋" w:hAnsi="仿宋" w:eastAsia="仿宋"/>
          <w:color w:val="auto"/>
          <w:spacing w:val="-4"/>
          <w:sz w:val="32"/>
          <w:szCs w:val="32"/>
          <w:lang w:val="en-US" w:eastAsia="zh-CN" w:bidi="zh-TW"/>
        </w:rPr>
        <w:t>1</w:t>
      </w:r>
      <w:r>
        <w:rPr>
          <w:rFonts w:ascii="仿宋" w:hAnsi="仿宋" w:eastAsia="仿宋"/>
          <w:color w:val="auto"/>
          <w:spacing w:val="-4"/>
          <w:sz w:val="32"/>
          <w:szCs w:val="32"/>
          <w:lang w:val="zh-TW" w:eastAsia="zh-TW" w:bidi="zh-TW"/>
        </w:rPr>
        <w:t>月</w:t>
      </w:r>
      <w:r>
        <w:rPr>
          <w:rFonts w:hint="eastAsia" w:ascii="仿宋" w:hAnsi="仿宋" w:eastAsia="仿宋"/>
          <w:color w:val="auto"/>
          <w:spacing w:val="-4"/>
          <w:sz w:val="32"/>
          <w:szCs w:val="32"/>
          <w:lang w:val="en-US" w:eastAsia="zh-CN" w:bidi="zh-TW"/>
        </w:rPr>
        <w:t>20</w:t>
      </w:r>
      <w:r>
        <w:rPr>
          <w:rFonts w:ascii="仿宋" w:hAnsi="仿宋" w:eastAsia="仿宋"/>
          <w:color w:val="auto"/>
          <w:spacing w:val="-4"/>
          <w:sz w:val="32"/>
          <w:szCs w:val="32"/>
          <w:lang w:val="zh-TW" w:eastAsia="zh-TW" w:bidi="zh-TW"/>
        </w:rPr>
        <w:t>日</w:t>
      </w:r>
      <w:r>
        <w:rPr>
          <w:rFonts w:hint="eastAsia" w:ascii="仿宋" w:hAnsi="仿宋" w:eastAsia="仿宋"/>
          <w:color w:val="auto"/>
          <w:spacing w:val="-4"/>
          <w:sz w:val="32"/>
          <w:szCs w:val="32"/>
          <w:lang w:bidi="zh-TW"/>
        </w:rPr>
        <w:t>9</w:t>
      </w:r>
      <w:r>
        <w:rPr>
          <w:rFonts w:hint="eastAsia" w:ascii="仿宋" w:hAnsi="仿宋" w:eastAsia="仿宋"/>
          <w:color w:val="auto"/>
          <w:spacing w:val="-4"/>
          <w:sz w:val="32"/>
          <w:szCs w:val="32"/>
          <w:lang w:val="zh-TW" w:eastAsia="zh-TW" w:bidi="zh-TW"/>
        </w:rPr>
        <w:t>:</w:t>
      </w:r>
      <w:r>
        <w:rPr>
          <w:rFonts w:hint="eastAsia" w:ascii="仿宋" w:hAnsi="仿宋" w:eastAsia="仿宋"/>
          <w:color w:val="auto"/>
          <w:spacing w:val="-4"/>
          <w:sz w:val="32"/>
          <w:szCs w:val="32"/>
          <w:lang w:bidi="zh-TW"/>
        </w:rPr>
        <w:t>45</w:t>
      </w:r>
      <w:r>
        <w:rPr>
          <w:rFonts w:hint="eastAsia" w:ascii="仿宋" w:hAnsi="仿宋" w:eastAsia="仿宋"/>
          <w:color w:val="auto"/>
          <w:spacing w:val="-4"/>
          <w:sz w:val="32"/>
          <w:szCs w:val="32"/>
          <w:lang w:val="zh-TW" w:eastAsia="zh-TW" w:bidi="zh-TW"/>
        </w:rPr>
        <w:t>时起；</w:t>
      </w:r>
    </w:p>
    <w:p>
      <w:pPr>
        <w:adjustRightInd w:val="0"/>
        <w:snapToGrid w:val="0"/>
        <w:spacing w:line="560" w:lineRule="exact"/>
        <w:ind w:firstLine="624" w:firstLineChars="200"/>
        <w:rPr>
          <w:rFonts w:ascii="仿宋" w:hAnsi="仿宋" w:eastAsia="仿宋"/>
          <w:color w:val="auto"/>
          <w:spacing w:val="-4"/>
          <w:sz w:val="32"/>
          <w:szCs w:val="32"/>
          <w:lang w:val="zh-TW" w:eastAsia="zh-TW" w:bidi="zh-TW"/>
        </w:rPr>
      </w:pPr>
      <w:r>
        <w:rPr>
          <w:rFonts w:hint="eastAsia" w:ascii="仿宋" w:hAnsi="仿宋" w:eastAsia="仿宋"/>
          <w:color w:val="auto"/>
          <w:spacing w:val="-4"/>
          <w:sz w:val="32"/>
          <w:szCs w:val="32"/>
          <w:lang w:val="zh-TW" w:eastAsia="zh-TW" w:bidi="zh-TW"/>
        </w:rPr>
        <w:t>第五组（标的</w:t>
      </w:r>
      <w:r>
        <w:rPr>
          <w:rFonts w:hint="eastAsia" w:ascii="仿宋" w:hAnsi="仿宋" w:eastAsia="仿宋"/>
          <w:color w:val="auto"/>
          <w:spacing w:val="-4"/>
          <w:sz w:val="32"/>
          <w:szCs w:val="32"/>
          <w:lang w:bidi="zh-TW"/>
        </w:rPr>
        <w:t>161</w:t>
      </w:r>
      <w:r>
        <w:rPr>
          <w:rFonts w:hint="eastAsia" w:ascii="仿宋" w:hAnsi="仿宋" w:eastAsia="仿宋"/>
          <w:color w:val="auto"/>
          <w:spacing w:val="-4"/>
          <w:sz w:val="32"/>
          <w:szCs w:val="32"/>
          <w:lang w:val="zh-TW" w:eastAsia="zh-TW" w:bidi="zh-TW"/>
        </w:rPr>
        <w:t>-</w:t>
      </w:r>
      <w:r>
        <w:rPr>
          <w:rFonts w:hint="eastAsia" w:ascii="仿宋" w:hAnsi="仿宋" w:eastAsia="仿宋"/>
          <w:color w:val="auto"/>
          <w:spacing w:val="-4"/>
          <w:sz w:val="32"/>
          <w:szCs w:val="32"/>
          <w:lang w:bidi="zh-TW"/>
        </w:rPr>
        <w:t>200</w:t>
      </w:r>
      <w:r>
        <w:rPr>
          <w:rFonts w:hint="eastAsia" w:ascii="仿宋" w:hAnsi="仿宋" w:eastAsia="仿宋"/>
          <w:color w:val="auto"/>
          <w:spacing w:val="-4"/>
          <w:sz w:val="32"/>
          <w:szCs w:val="32"/>
          <w:lang w:val="zh-TW" w:eastAsia="zh-TW" w:bidi="zh-TW"/>
        </w:rPr>
        <w:t>）：</w:t>
      </w:r>
      <w:r>
        <w:rPr>
          <w:rFonts w:ascii="仿宋" w:hAnsi="仿宋" w:eastAsia="仿宋"/>
          <w:color w:val="auto"/>
          <w:spacing w:val="-4"/>
          <w:sz w:val="32"/>
          <w:szCs w:val="32"/>
          <w:lang w:val="zh-TW" w:eastAsia="zh-TW" w:bidi="zh-TW"/>
        </w:rPr>
        <w:t>202</w:t>
      </w:r>
      <w:r>
        <w:rPr>
          <w:rFonts w:hint="eastAsia" w:ascii="仿宋" w:hAnsi="仿宋"/>
          <w:color w:val="auto"/>
          <w:spacing w:val="-4"/>
          <w:sz w:val="32"/>
          <w:szCs w:val="32"/>
          <w:lang w:val="en-US" w:eastAsia="zh-CN" w:bidi="zh-TW"/>
        </w:rPr>
        <w:t>2</w:t>
      </w:r>
      <w:r>
        <w:rPr>
          <w:rFonts w:ascii="仿宋" w:hAnsi="仿宋" w:eastAsia="仿宋"/>
          <w:color w:val="auto"/>
          <w:spacing w:val="-4"/>
          <w:sz w:val="32"/>
          <w:szCs w:val="32"/>
          <w:lang w:val="zh-TW" w:eastAsia="zh-TW" w:bidi="zh-TW"/>
        </w:rPr>
        <w:t>年</w:t>
      </w:r>
      <w:r>
        <w:rPr>
          <w:rFonts w:hint="eastAsia" w:ascii="仿宋" w:hAnsi="仿宋" w:eastAsia="仿宋"/>
          <w:color w:val="auto"/>
          <w:spacing w:val="-4"/>
          <w:sz w:val="32"/>
          <w:szCs w:val="32"/>
          <w:lang w:val="en-US" w:eastAsia="zh-CN" w:bidi="zh-TW"/>
        </w:rPr>
        <w:t>1</w:t>
      </w:r>
      <w:r>
        <w:rPr>
          <w:rFonts w:ascii="仿宋" w:hAnsi="仿宋" w:eastAsia="仿宋"/>
          <w:color w:val="auto"/>
          <w:spacing w:val="-4"/>
          <w:sz w:val="32"/>
          <w:szCs w:val="32"/>
          <w:lang w:val="zh-TW" w:eastAsia="zh-TW" w:bidi="zh-TW"/>
        </w:rPr>
        <w:t>月</w:t>
      </w:r>
      <w:r>
        <w:rPr>
          <w:rFonts w:hint="eastAsia" w:ascii="仿宋" w:hAnsi="仿宋" w:eastAsia="仿宋"/>
          <w:color w:val="auto"/>
          <w:spacing w:val="-4"/>
          <w:sz w:val="32"/>
          <w:szCs w:val="32"/>
          <w:lang w:val="en-US" w:eastAsia="zh-CN" w:bidi="zh-TW"/>
        </w:rPr>
        <w:t>20</w:t>
      </w:r>
      <w:r>
        <w:rPr>
          <w:rFonts w:ascii="仿宋" w:hAnsi="仿宋" w:eastAsia="仿宋"/>
          <w:color w:val="auto"/>
          <w:spacing w:val="-4"/>
          <w:sz w:val="32"/>
          <w:szCs w:val="32"/>
          <w:lang w:val="zh-TW" w:eastAsia="zh-TW" w:bidi="zh-TW"/>
        </w:rPr>
        <w:t>日</w:t>
      </w:r>
      <w:r>
        <w:rPr>
          <w:rFonts w:hint="eastAsia" w:ascii="仿宋" w:hAnsi="仿宋" w:eastAsia="仿宋"/>
          <w:color w:val="auto"/>
          <w:spacing w:val="-4"/>
          <w:sz w:val="32"/>
          <w:szCs w:val="32"/>
          <w:lang w:bidi="zh-TW"/>
        </w:rPr>
        <w:t>10</w:t>
      </w:r>
      <w:r>
        <w:rPr>
          <w:rFonts w:hint="eastAsia" w:ascii="仿宋" w:hAnsi="仿宋" w:eastAsia="仿宋"/>
          <w:color w:val="auto"/>
          <w:spacing w:val="-4"/>
          <w:sz w:val="32"/>
          <w:szCs w:val="32"/>
          <w:lang w:val="zh-TW" w:eastAsia="zh-TW" w:bidi="zh-TW"/>
        </w:rPr>
        <w:t>:00时起；</w:t>
      </w:r>
    </w:p>
    <w:p>
      <w:pPr>
        <w:adjustRightInd w:val="0"/>
        <w:snapToGrid w:val="0"/>
        <w:spacing w:line="560" w:lineRule="exact"/>
        <w:ind w:firstLine="624" w:firstLineChars="200"/>
        <w:rPr>
          <w:rFonts w:ascii="仿宋" w:hAnsi="仿宋" w:eastAsia="仿宋"/>
          <w:color w:val="auto"/>
          <w:spacing w:val="-4"/>
          <w:sz w:val="32"/>
          <w:szCs w:val="32"/>
          <w:lang w:val="zh-TW" w:eastAsia="zh-TW" w:bidi="zh-TW"/>
        </w:rPr>
      </w:pPr>
      <w:r>
        <w:rPr>
          <w:rFonts w:hint="eastAsia" w:ascii="仿宋" w:hAnsi="仿宋" w:eastAsia="仿宋"/>
          <w:color w:val="auto"/>
          <w:spacing w:val="-4"/>
          <w:sz w:val="32"/>
          <w:szCs w:val="32"/>
          <w:lang w:val="zh-TW" w:eastAsia="zh-TW" w:bidi="zh-TW"/>
        </w:rPr>
        <w:t>第六组（标的</w:t>
      </w:r>
      <w:r>
        <w:rPr>
          <w:rFonts w:hint="eastAsia" w:ascii="仿宋" w:hAnsi="仿宋"/>
          <w:color w:val="auto"/>
          <w:spacing w:val="-4"/>
          <w:sz w:val="32"/>
          <w:szCs w:val="32"/>
          <w:lang w:bidi="zh-TW"/>
        </w:rPr>
        <w:t>201</w:t>
      </w:r>
      <w:r>
        <w:rPr>
          <w:rFonts w:hint="eastAsia" w:ascii="仿宋" w:hAnsi="仿宋" w:eastAsia="仿宋"/>
          <w:color w:val="auto"/>
          <w:spacing w:val="-4"/>
          <w:sz w:val="32"/>
          <w:szCs w:val="32"/>
          <w:lang w:val="zh-TW" w:eastAsia="zh-TW" w:bidi="zh-TW"/>
        </w:rPr>
        <w:t>-</w:t>
      </w:r>
      <w:r>
        <w:rPr>
          <w:rFonts w:hint="eastAsia" w:ascii="仿宋" w:hAnsi="仿宋"/>
          <w:color w:val="auto"/>
          <w:spacing w:val="-4"/>
          <w:sz w:val="32"/>
          <w:szCs w:val="32"/>
          <w:lang w:bidi="zh-TW"/>
        </w:rPr>
        <w:t>240</w:t>
      </w:r>
      <w:r>
        <w:rPr>
          <w:rFonts w:hint="eastAsia" w:ascii="仿宋" w:hAnsi="仿宋" w:eastAsia="仿宋"/>
          <w:color w:val="auto"/>
          <w:spacing w:val="-4"/>
          <w:sz w:val="32"/>
          <w:szCs w:val="32"/>
          <w:lang w:val="zh-TW" w:eastAsia="zh-TW" w:bidi="zh-TW"/>
        </w:rPr>
        <w:t>）：</w:t>
      </w:r>
      <w:r>
        <w:rPr>
          <w:rFonts w:ascii="仿宋" w:hAnsi="仿宋" w:eastAsia="仿宋"/>
          <w:color w:val="auto"/>
          <w:spacing w:val="-4"/>
          <w:sz w:val="32"/>
          <w:szCs w:val="32"/>
          <w:lang w:val="zh-TW" w:eastAsia="zh-TW" w:bidi="zh-TW"/>
        </w:rPr>
        <w:t>202</w:t>
      </w:r>
      <w:r>
        <w:rPr>
          <w:rFonts w:hint="eastAsia" w:ascii="仿宋" w:hAnsi="仿宋"/>
          <w:color w:val="auto"/>
          <w:spacing w:val="-4"/>
          <w:sz w:val="32"/>
          <w:szCs w:val="32"/>
          <w:lang w:val="en-US" w:eastAsia="zh-CN" w:bidi="zh-TW"/>
        </w:rPr>
        <w:t>2</w:t>
      </w:r>
      <w:r>
        <w:rPr>
          <w:rFonts w:ascii="仿宋" w:hAnsi="仿宋" w:eastAsia="仿宋"/>
          <w:color w:val="auto"/>
          <w:spacing w:val="-4"/>
          <w:sz w:val="32"/>
          <w:szCs w:val="32"/>
          <w:lang w:val="zh-TW" w:eastAsia="zh-TW" w:bidi="zh-TW"/>
        </w:rPr>
        <w:t>年</w:t>
      </w:r>
      <w:r>
        <w:rPr>
          <w:rFonts w:hint="eastAsia" w:ascii="仿宋" w:hAnsi="仿宋" w:eastAsia="仿宋"/>
          <w:color w:val="auto"/>
          <w:spacing w:val="-4"/>
          <w:sz w:val="32"/>
          <w:szCs w:val="32"/>
          <w:lang w:val="en-US" w:eastAsia="zh-CN" w:bidi="zh-TW"/>
        </w:rPr>
        <w:t>1</w:t>
      </w:r>
      <w:r>
        <w:rPr>
          <w:rFonts w:ascii="仿宋" w:hAnsi="仿宋" w:eastAsia="仿宋"/>
          <w:color w:val="auto"/>
          <w:spacing w:val="-4"/>
          <w:sz w:val="32"/>
          <w:szCs w:val="32"/>
          <w:lang w:val="zh-TW" w:eastAsia="zh-TW" w:bidi="zh-TW"/>
        </w:rPr>
        <w:t>月</w:t>
      </w:r>
      <w:r>
        <w:rPr>
          <w:rFonts w:hint="eastAsia" w:ascii="仿宋" w:hAnsi="仿宋" w:eastAsia="仿宋"/>
          <w:color w:val="auto"/>
          <w:spacing w:val="-4"/>
          <w:sz w:val="32"/>
          <w:szCs w:val="32"/>
          <w:lang w:val="en-US" w:eastAsia="zh-CN" w:bidi="zh-TW"/>
        </w:rPr>
        <w:t>20</w:t>
      </w:r>
      <w:r>
        <w:rPr>
          <w:rFonts w:ascii="仿宋" w:hAnsi="仿宋" w:eastAsia="仿宋"/>
          <w:color w:val="auto"/>
          <w:spacing w:val="-4"/>
          <w:sz w:val="32"/>
          <w:szCs w:val="32"/>
          <w:lang w:val="zh-TW" w:eastAsia="zh-TW" w:bidi="zh-TW"/>
        </w:rPr>
        <w:t>日</w:t>
      </w:r>
      <w:r>
        <w:rPr>
          <w:rFonts w:hint="eastAsia" w:ascii="仿宋" w:hAnsi="仿宋" w:eastAsia="仿宋"/>
          <w:color w:val="auto"/>
          <w:spacing w:val="-4"/>
          <w:sz w:val="32"/>
          <w:szCs w:val="32"/>
          <w:lang w:bidi="zh-TW"/>
        </w:rPr>
        <w:t>10</w:t>
      </w:r>
      <w:r>
        <w:rPr>
          <w:rFonts w:hint="eastAsia" w:ascii="仿宋" w:hAnsi="仿宋" w:eastAsia="仿宋"/>
          <w:color w:val="auto"/>
          <w:spacing w:val="-4"/>
          <w:sz w:val="32"/>
          <w:szCs w:val="32"/>
          <w:lang w:val="zh-TW" w:eastAsia="zh-TW" w:bidi="zh-TW"/>
        </w:rPr>
        <w:t>:</w:t>
      </w:r>
      <w:r>
        <w:rPr>
          <w:rFonts w:hint="eastAsia" w:ascii="仿宋" w:hAnsi="仿宋"/>
          <w:color w:val="auto"/>
          <w:spacing w:val="-4"/>
          <w:sz w:val="32"/>
          <w:szCs w:val="32"/>
          <w:lang w:bidi="zh-TW"/>
        </w:rPr>
        <w:t>15</w:t>
      </w:r>
      <w:r>
        <w:rPr>
          <w:rFonts w:hint="eastAsia" w:ascii="仿宋" w:hAnsi="仿宋" w:eastAsia="仿宋"/>
          <w:color w:val="auto"/>
          <w:spacing w:val="-4"/>
          <w:sz w:val="32"/>
          <w:szCs w:val="32"/>
          <w:lang w:val="zh-TW" w:eastAsia="zh-TW" w:bidi="zh-TW"/>
        </w:rPr>
        <w:t>时起；</w:t>
      </w:r>
    </w:p>
    <w:p>
      <w:pPr>
        <w:adjustRightInd w:val="0"/>
        <w:snapToGrid w:val="0"/>
        <w:spacing w:line="560" w:lineRule="exact"/>
        <w:ind w:firstLine="624" w:firstLineChars="200"/>
        <w:rPr>
          <w:rFonts w:ascii="仿宋" w:hAnsi="仿宋" w:eastAsia="仿宋"/>
          <w:color w:val="auto"/>
          <w:spacing w:val="-4"/>
          <w:sz w:val="32"/>
          <w:szCs w:val="32"/>
          <w:lang w:bidi="zh-TW"/>
        </w:rPr>
      </w:pPr>
      <w:r>
        <w:rPr>
          <w:rFonts w:hint="eastAsia" w:ascii="仿宋" w:hAnsi="仿宋" w:eastAsia="仿宋"/>
          <w:color w:val="auto"/>
          <w:spacing w:val="-4"/>
          <w:sz w:val="32"/>
          <w:szCs w:val="32"/>
          <w:lang w:val="zh-TW" w:eastAsia="zh-TW" w:bidi="zh-TW"/>
        </w:rPr>
        <w:t>第七组（标的</w:t>
      </w:r>
      <w:r>
        <w:rPr>
          <w:rFonts w:hint="eastAsia" w:ascii="仿宋" w:hAnsi="仿宋" w:eastAsia="仿宋"/>
          <w:color w:val="auto"/>
          <w:spacing w:val="-4"/>
          <w:sz w:val="32"/>
          <w:szCs w:val="32"/>
          <w:lang w:bidi="zh-TW"/>
        </w:rPr>
        <w:t>241</w:t>
      </w:r>
      <w:r>
        <w:rPr>
          <w:rFonts w:hint="eastAsia" w:ascii="仿宋" w:hAnsi="仿宋" w:eastAsia="仿宋"/>
          <w:color w:val="auto"/>
          <w:spacing w:val="-4"/>
          <w:sz w:val="32"/>
          <w:szCs w:val="32"/>
          <w:lang w:val="zh-TW" w:eastAsia="zh-TW" w:bidi="zh-TW"/>
        </w:rPr>
        <w:t>-</w:t>
      </w:r>
      <w:r>
        <w:rPr>
          <w:rFonts w:hint="eastAsia" w:ascii="仿宋" w:hAnsi="仿宋" w:eastAsia="仿宋"/>
          <w:color w:val="auto"/>
          <w:spacing w:val="-4"/>
          <w:sz w:val="32"/>
          <w:szCs w:val="32"/>
          <w:lang w:bidi="zh-TW"/>
        </w:rPr>
        <w:t>28</w:t>
      </w:r>
      <w:r>
        <w:rPr>
          <w:rFonts w:hint="eastAsia" w:ascii="仿宋" w:hAnsi="仿宋" w:eastAsia="仿宋"/>
          <w:color w:val="auto"/>
          <w:spacing w:val="-4"/>
          <w:sz w:val="32"/>
          <w:szCs w:val="32"/>
          <w:lang w:val="en-US" w:eastAsia="zh-CN" w:bidi="zh-TW"/>
        </w:rPr>
        <w:t>7</w:t>
      </w:r>
      <w:r>
        <w:rPr>
          <w:rFonts w:hint="eastAsia" w:ascii="仿宋" w:hAnsi="仿宋" w:eastAsia="仿宋"/>
          <w:color w:val="auto"/>
          <w:spacing w:val="-4"/>
          <w:sz w:val="32"/>
          <w:szCs w:val="32"/>
          <w:lang w:val="zh-TW" w:eastAsia="zh-TW" w:bidi="zh-TW"/>
        </w:rPr>
        <w:t>）：</w:t>
      </w:r>
      <w:r>
        <w:rPr>
          <w:rFonts w:ascii="仿宋" w:hAnsi="仿宋" w:eastAsia="仿宋"/>
          <w:color w:val="auto"/>
          <w:spacing w:val="-4"/>
          <w:sz w:val="32"/>
          <w:szCs w:val="32"/>
          <w:lang w:val="zh-TW" w:eastAsia="zh-TW" w:bidi="zh-TW"/>
        </w:rPr>
        <w:t>202</w:t>
      </w:r>
      <w:r>
        <w:rPr>
          <w:rFonts w:hint="eastAsia" w:ascii="仿宋" w:hAnsi="仿宋"/>
          <w:color w:val="auto"/>
          <w:spacing w:val="-4"/>
          <w:sz w:val="32"/>
          <w:szCs w:val="32"/>
          <w:lang w:val="en-US" w:eastAsia="zh-CN" w:bidi="zh-TW"/>
        </w:rPr>
        <w:t>2</w:t>
      </w:r>
      <w:r>
        <w:rPr>
          <w:rFonts w:ascii="仿宋" w:hAnsi="仿宋" w:eastAsia="仿宋"/>
          <w:color w:val="auto"/>
          <w:spacing w:val="-4"/>
          <w:sz w:val="32"/>
          <w:szCs w:val="32"/>
          <w:lang w:val="zh-TW" w:eastAsia="zh-TW" w:bidi="zh-TW"/>
        </w:rPr>
        <w:t>年</w:t>
      </w:r>
      <w:r>
        <w:rPr>
          <w:rFonts w:hint="eastAsia" w:ascii="仿宋" w:hAnsi="仿宋" w:eastAsia="仿宋"/>
          <w:color w:val="auto"/>
          <w:spacing w:val="-4"/>
          <w:sz w:val="32"/>
          <w:szCs w:val="32"/>
          <w:lang w:val="en-US" w:eastAsia="zh-CN" w:bidi="zh-TW"/>
        </w:rPr>
        <w:t>1</w:t>
      </w:r>
      <w:r>
        <w:rPr>
          <w:rFonts w:ascii="仿宋" w:hAnsi="仿宋" w:eastAsia="仿宋"/>
          <w:color w:val="auto"/>
          <w:spacing w:val="-4"/>
          <w:sz w:val="32"/>
          <w:szCs w:val="32"/>
          <w:lang w:val="zh-TW" w:eastAsia="zh-TW" w:bidi="zh-TW"/>
        </w:rPr>
        <w:t>月</w:t>
      </w:r>
      <w:r>
        <w:rPr>
          <w:rFonts w:hint="eastAsia" w:ascii="仿宋" w:hAnsi="仿宋" w:eastAsia="仿宋"/>
          <w:color w:val="auto"/>
          <w:spacing w:val="-4"/>
          <w:sz w:val="32"/>
          <w:szCs w:val="32"/>
          <w:lang w:val="en-US" w:eastAsia="zh-CN" w:bidi="zh-TW"/>
        </w:rPr>
        <w:t>20</w:t>
      </w:r>
      <w:r>
        <w:rPr>
          <w:rFonts w:ascii="仿宋" w:hAnsi="仿宋" w:eastAsia="仿宋"/>
          <w:color w:val="auto"/>
          <w:spacing w:val="-4"/>
          <w:sz w:val="32"/>
          <w:szCs w:val="32"/>
          <w:lang w:val="zh-TW" w:eastAsia="zh-TW" w:bidi="zh-TW"/>
        </w:rPr>
        <w:t>日</w:t>
      </w:r>
      <w:r>
        <w:rPr>
          <w:rFonts w:hint="eastAsia" w:ascii="仿宋" w:hAnsi="仿宋"/>
          <w:color w:val="auto"/>
          <w:spacing w:val="-4"/>
          <w:sz w:val="32"/>
          <w:szCs w:val="32"/>
          <w:lang w:bidi="zh-TW"/>
        </w:rPr>
        <w:t>10</w:t>
      </w:r>
      <w:r>
        <w:rPr>
          <w:rFonts w:hint="eastAsia" w:ascii="仿宋" w:hAnsi="仿宋" w:eastAsia="仿宋"/>
          <w:color w:val="auto"/>
          <w:spacing w:val="-4"/>
          <w:sz w:val="32"/>
          <w:szCs w:val="32"/>
          <w:lang w:val="zh-TW" w:eastAsia="zh-TW" w:bidi="zh-TW"/>
        </w:rPr>
        <w:t>:</w:t>
      </w:r>
      <w:r>
        <w:rPr>
          <w:rFonts w:hint="eastAsia" w:ascii="仿宋" w:hAnsi="仿宋" w:eastAsia="仿宋"/>
          <w:color w:val="auto"/>
          <w:spacing w:val="-4"/>
          <w:sz w:val="32"/>
          <w:szCs w:val="32"/>
          <w:lang w:bidi="zh-TW"/>
        </w:rPr>
        <w:t>30</w:t>
      </w:r>
      <w:r>
        <w:rPr>
          <w:rFonts w:hint="eastAsia" w:ascii="仿宋" w:hAnsi="仿宋" w:eastAsia="仿宋"/>
          <w:color w:val="auto"/>
          <w:spacing w:val="-4"/>
          <w:sz w:val="32"/>
          <w:szCs w:val="32"/>
          <w:lang w:val="zh-TW" w:eastAsia="zh-TW" w:bidi="zh-TW"/>
        </w:rPr>
        <w:t>时起</w:t>
      </w:r>
      <w:r>
        <w:rPr>
          <w:rFonts w:hint="eastAsia" w:ascii="仿宋" w:hAnsi="仿宋" w:eastAsia="仿宋"/>
          <w:color w:val="auto"/>
          <w:spacing w:val="-4"/>
          <w:sz w:val="32"/>
          <w:szCs w:val="32"/>
          <w:lang w:bidi="zh-TW"/>
        </w:rPr>
        <w:t>。</w:t>
      </w:r>
    </w:p>
    <w:p>
      <w:pPr>
        <w:pStyle w:val="8"/>
        <w:adjustRightInd w:val="0"/>
        <w:snapToGrid w:val="0"/>
        <w:spacing w:before="0" w:beforeAutospacing="0" w:after="0" w:afterAutospacing="0"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八、签订拍卖《成交确认书》、缴纳成交价款、佣金支付</w:t>
      </w:r>
    </w:p>
    <w:p>
      <w:pPr>
        <w:pStyle w:val="8"/>
        <w:adjustRightInd w:val="0"/>
        <w:snapToGrid w:val="0"/>
        <w:spacing w:before="0" w:beforeAutospacing="0" w:after="0" w:afterAutospacing="0" w:line="360" w:lineRule="auto"/>
        <w:ind w:firstLine="640" w:firstLineChars="200"/>
        <w:rPr>
          <w:rFonts w:ascii="仿宋" w:hAnsi="仿宋" w:eastAsia="PMingLiU"/>
          <w:color w:val="auto"/>
          <w:sz w:val="32"/>
          <w:szCs w:val="32"/>
          <w:lang w:val="zh-TW" w:eastAsia="zh-TW" w:bidi="zh-TW"/>
        </w:rPr>
      </w:pPr>
      <w:r>
        <w:rPr>
          <w:rFonts w:hint="eastAsia" w:ascii="仿宋" w:hAnsi="仿宋" w:eastAsia="仿宋"/>
          <w:color w:val="auto"/>
          <w:sz w:val="32"/>
          <w:szCs w:val="32"/>
          <w:shd w:val="clear" w:color="auto" w:fill="FFFFFF"/>
        </w:rPr>
        <w:t>买受人在竞价结束次日起3个工作日内按“竞买须知”要求持相关材料</w:t>
      </w:r>
      <w:r>
        <w:rPr>
          <w:rFonts w:hint="eastAsia" w:ascii="仿宋" w:hAnsi="仿宋" w:eastAsia="仿宋"/>
          <w:color w:val="auto"/>
          <w:sz w:val="32"/>
          <w:szCs w:val="32"/>
          <w:lang w:bidi="zh-TW"/>
        </w:rPr>
        <w:t>与拍卖公司</w:t>
      </w:r>
      <w:r>
        <w:rPr>
          <w:rFonts w:hint="eastAsia" w:ascii="仿宋" w:hAnsi="仿宋" w:eastAsia="仿宋"/>
          <w:color w:val="auto"/>
          <w:sz w:val="32"/>
          <w:szCs w:val="32"/>
          <w:lang w:val="zh-TW" w:eastAsia="zh-TW" w:bidi="zh-TW"/>
        </w:rPr>
        <w:t>签署拍卖《成交确认书》</w:t>
      </w:r>
      <w:r>
        <w:rPr>
          <w:rFonts w:hint="eastAsia" w:ascii="仿宋" w:hAnsi="仿宋" w:eastAsia="仿宋"/>
          <w:color w:val="auto"/>
          <w:sz w:val="32"/>
          <w:szCs w:val="32"/>
          <w:lang w:val="zh-TW" w:bidi="zh-TW"/>
        </w:rPr>
        <w:t>，</w:t>
      </w:r>
      <w:r>
        <w:rPr>
          <w:rFonts w:hint="eastAsia" w:ascii="仿宋" w:hAnsi="仿宋" w:eastAsia="仿宋"/>
          <w:color w:val="auto"/>
          <w:sz w:val="32"/>
          <w:szCs w:val="32"/>
          <w:lang w:bidi="zh-TW"/>
        </w:rPr>
        <w:t>缴</w:t>
      </w:r>
      <w:r>
        <w:rPr>
          <w:rFonts w:hint="eastAsia" w:ascii="仿宋" w:hAnsi="仿宋" w:eastAsia="仿宋"/>
          <w:color w:val="auto"/>
          <w:sz w:val="32"/>
          <w:szCs w:val="32"/>
          <w:lang w:val="zh-TW" w:eastAsia="zh-TW" w:bidi="zh-TW"/>
        </w:rPr>
        <w:t>纳成交价款及拍卖佣金的具体要求详见</w:t>
      </w:r>
      <w:r>
        <w:rPr>
          <w:rFonts w:hint="eastAsia" w:ascii="仿宋" w:hAnsi="仿宋" w:eastAsia="仿宋"/>
          <w:color w:val="auto"/>
          <w:sz w:val="32"/>
          <w:szCs w:val="32"/>
          <w:lang w:val="zh-TW" w:bidi="zh-TW"/>
        </w:rPr>
        <w:t>《</w:t>
      </w:r>
      <w:r>
        <w:rPr>
          <w:rFonts w:hint="eastAsia" w:ascii="仿宋" w:hAnsi="仿宋" w:eastAsia="仿宋"/>
          <w:color w:val="auto"/>
          <w:sz w:val="32"/>
          <w:szCs w:val="32"/>
          <w:lang w:bidi="zh-TW"/>
        </w:rPr>
        <w:t>交易文件</w:t>
      </w:r>
      <w:r>
        <w:rPr>
          <w:rFonts w:hint="eastAsia" w:ascii="仿宋" w:hAnsi="仿宋" w:eastAsia="仿宋"/>
          <w:color w:val="auto"/>
          <w:sz w:val="32"/>
          <w:szCs w:val="32"/>
          <w:lang w:val="zh-TW" w:bidi="zh-TW"/>
        </w:rPr>
        <w:t>》</w:t>
      </w:r>
      <w:r>
        <w:rPr>
          <w:rFonts w:hint="eastAsia" w:ascii="仿宋" w:hAnsi="仿宋" w:eastAsia="仿宋"/>
          <w:color w:val="auto"/>
          <w:sz w:val="32"/>
          <w:szCs w:val="32"/>
          <w:lang w:bidi="zh-TW"/>
        </w:rPr>
        <w:t>第二章</w:t>
      </w:r>
      <w:r>
        <w:rPr>
          <w:rFonts w:hint="eastAsia" w:ascii="仿宋" w:hAnsi="仿宋" w:eastAsia="仿宋" w:cs="Arial"/>
          <w:color w:val="auto"/>
          <w:sz w:val="32"/>
          <w:szCs w:val="32"/>
          <w:lang w:bidi="zh-TW"/>
        </w:rPr>
        <w:t>“</w:t>
      </w:r>
      <w:r>
        <w:rPr>
          <w:rFonts w:hint="eastAsia" w:ascii="仿宋" w:hAnsi="仿宋" w:eastAsia="仿宋"/>
          <w:color w:val="auto"/>
          <w:sz w:val="32"/>
          <w:szCs w:val="32"/>
          <w:lang w:val="zh-TW" w:eastAsia="zh-TW" w:bidi="zh-TW"/>
        </w:rPr>
        <w:t>竞买须知”。</w:t>
      </w:r>
    </w:p>
    <w:p>
      <w:pPr>
        <w:pStyle w:val="8"/>
        <w:adjustRightInd w:val="0"/>
        <w:snapToGrid w:val="0"/>
        <w:spacing w:before="0" w:beforeAutospacing="0" w:after="0" w:afterAutospacing="0" w:line="360" w:lineRule="auto"/>
        <w:ind w:firstLine="640" w:firstLineChars="200"/>
        <w:rPr>
          <w:rFonts w:ascii="黑体" w:hAnsi="黑体" w:eastAsia="黑体"/>
          <w:color w:val="auto"/>
          <w:sz w:val="32"/>
          <w:szCs w:val="32"/>
        </w:rPr>
      </w:pPr>
      <w:r>
        <w:rPr>
          <w:rFonts w:hint="eastAsia" w:ascii="黑体" w:hAnsi="黑体" w:eastAsia="黑体"/>
          <w:color w:val="auto"/>
          <w:sz w:val="32"/>
          <w:szCs w:val="32"/>
        </w:rPr>
        <w:t>九、对异议的处理方式</w:t>
      </w:r>
    </w:p>
    <w:p>
      <w:pPr>
        <w:pStyle w:val="8"/>
        <w:adjustRightInd w:val="0"/>
        <w:snapToGrid w:val="0"/>
        <w:spacing w:before="0" w:beforeAutospacing="0" w:after="0" w:afterAutospacing="0" w:line="360" w:lineRule="auto"/>
        <w:ind w:firstLine="640" w:firstLineChars="200"/>
        <w:rPr>
          <w:rFonts w:ascii="仿宋" w:hAnsi="仿宋" w:eastAsia="仿宋"/>
          <w:color w:val="auto"/>
          <w:sz w:val="32"/>
          <w:szCs w:val="32"/>
          <w:lang w:val="zh-TW" w:eastAsia="zh-TW" w:bidi="zh-TW"/>
        </w:rPr>
      </w:pPr>
      <w:r>
        <w:rPr>
          <w:rFonts w:hint="eastAsia" w:ascii="仿宋" w:hAnsi="仿宋" w:eastAsia="仿宋"/>
          <w:color w:val="auto"/>
          <w:sz w:val="32"/>
          <w:szCs w:val="32"/>
          <w:lang w:val="zh-TW" w:eastAsia="zh-TW" w:bidi="zh-TW"/>
        </w:rPr>
        <w:t>按“竞买须知”第十六条执行。</w:t>
      </w:r>
    </w:p>
    <w:p>
      <w:pPr>
        <w:pStyle w:val="8"/>
        <w:adjustRightInd w:val="0"/>
        <w:snapToGrid w:val="0"/>
        <w:spacing w:before="0" w:beforeAutospacing="0" w:after="0" w:afterAutospacing="0" w:line="360" w:lineRule="auto"/>
        <w:ind w:firstLine="640" w:firstLineChars="200"/>
        <w:rPr>
          <w:rFonts w:ascii="黑体" w:hAnsi="黑体" w:eastAsia="黑体"/>
          <w:color w:val="auto"/>
          <w:sz w:val="32"/>
          <w:szCs w:val="32"/>
        </w:rPr>
      </w:pPr>
      <w:r>
        <w:rPr>
          <w:rFonts w:hint="eastAsia" w:ascii="黑体" w:hAnsi="黑体" w:eastAsia="黑体"/>
          <w:color w:val="auto"/>
          <w:sz w:val="32"/>
          <w:szCs w:val="32"/>
        </w:rPr>
        <w:t>十、特别提示</w:t>
      </w:r>
    </w:p>
    <w:p>
      <w:pPr>
        <w:pStyle w:val="8"/>
        <w:adjustRightInd w:val="0"/>
        <w:snapToGrid w:val="0"/>
        <w:spacing w:before="0" w:beforeAutospacing="0" w:after="0" w:afterAutospacing="0" w:line="360" w:lineRule="auto"/>
        <w:ind w:firstLine="640" w:firstLineChars="200"/>
        <w:rPr>
          <w:rFonts w:ascii="仿宋" w:hAnsi="仿宋" w:eastAsia="仿宋"/>
          <w:color w:val="auto"/>
          <w:sz w:val="32"/>
          <w:szCs w:val="32"/>
          <w:lang w:val="zh-TW" w:bidi="zh-TW"/>
        </w:rPr>
      </w:pPr>
      <w:r>
        <w:rPr>
          <w:rFonts w:hint="eastAsia" w:ascii="仿宋" w:hAnsi="仿宋" w:eastAsia="仿宋"/>
          <w:color w:val="auto"/>
          <w:sz w:val="32"/>
          <w:szCs w:val="32"/>
          <w:lang w:val="zh-TW" w:bidi="zh-TW"/>
        </w:rPr>
        <w:t>竞买人须自行下载</w:t>
      </w:r>
      <w:r>
        <w:rPr>
          <w:rFonts w:hint="eastAsia" w:ascii="仿宋" w:hAnsi="仿宋" w:eastAsia="仿宋"/>
          <w:color w:val="auto"/>
          <w:sz w:val="32"/>
          <w:szCs w:val="32"/>
          <w:lang w:val="zh-TW" w:eastAsia="zh-TW" w:bidi="zh-TW"/>
        </w:rPr>
        <w:t>《</w:t>
      </w:r>
      <w:r>
        <w:rPr>
          <w:rFonts w:hint="eastAsia" w:ascii="仿宋" w:hAnsi="仿宋" w:eastAsia="仿宋"/>
          <w:color w:val="auto"/>
          <w:sz w:val="32"/>
          <w:szCs w:val="32"/>
          <w:lang w:val="zh-TW" w:bidi="zh-TW"/>
        </w:rPr>
        <w:t>交易文件</w:t>
      </w:r>
      <w:r>
        <w:rPr>
          <w:rFonts w:hint="eastAsia" w:ascii="仿宋" w:hAnsi="仿宋" w:eastAsia="仿宋"/>
          <w:color w:val="auto"/>
          <w:sz w:val="32"/>
          <w:szCs w:val="32"/>
          <w:lang w:val="zh-TW" w:eastAsia="zh-TW" w:bidi="zh-TW"/>
        </w:rPr>
        <w:t>》</w:t>
      </w:r>
      <w:r>
        <w:rPr>
          <w:rFonts w:hint="eastAsia" w:ascii="仿宋" w:hAnsi="仿宋" w:eastAsia="仿宋"/>
          <w:color w:val="auto"/>
          <w:sz w:val="32"/>
          <w:szCs w:val="32"/>
          <w:lang w:val="zh-TW" w:bidi="zh-TW"/>
        </w:rPr>
        <w:t>、</w:t>
      </w:r>
      <w:r>
        <w:rPr>
          <w:color w:val="auto"/>
        </w:rPr>
        <w:fldChar w:fldCharType="begin"/>
      </w:r>
      <w:r>
        <w:rPr>
          <w:color w:val="auto"/>
        </w:rPr>
        <w:instrText xml:space="preserve"> HYPERLINK "http://ggzyjy.sc.gov.cn/BigFileUpLoadStorage/temp/2019-12-25/4b00dda7-f962-4fa7-ad0b-cddb49810f75/%E5%9B%9B%E5%B7%9D%E7%9C%81%E5%9B%BD%E6%9C%89%E8%B5%84%E4%BA%A7%E5%A4%84%E7%BD%AE%E7%BD%91%E4%B8%8A%E4%BA%A4%E6%98%93%E7%B3%BB%E7%BB%9F%E7%AB%9E%E4%B9%B0%E4%BA%BA%E6%93%8D%E4%BD%9C%E6%89%8B%E5%86%8Cv1.0.docx" </w:instrText>
      </w:r>
      <w:r>
        <w:rPr>
          <w:color w:val="auto"/>
        </w:rPr>
        <w:fldChar w:fldCharType="separate"/>
      </w:r>
      <w:r>
        <w:rPr>
          <w:rStyle w:val="14"/>
          <w:rFonts w:hint="eastAsia" w:ascii="仿宋" w:hAnsi="仿宋" w:eastAsia="仿宋"/>
          <w:color w:val="auto"/>
          <w:sz w:val="32"/>
          <w:szCs w:val="32"/>
        </w:rPr>
        <w:t>《四川省国有资产处置网上交易系统竞买人操作手册》</w:t>
      </w:r>
      <w:r>
        <w:rPr>
          <w:rStyle w:val="14"/>
          <w:rFonts w:ascii="仿宋" w:hAnsi="仿宋" w:eastAsia="仿宋"/>
          <w:color w:val="auto"/>
          <w:sz w:val="32"/>
          <w:szCs w:val="32"/>
        </w:rPr>
        <w:fldChar w:fldCharType="end"/>
      </w:r>
      <w:r>
        <w:rPr>
          <w:rFonts w:hint="eastAsia" w:ascii="仿宋" w:hAnsi="仿宋" w:eastAsia="仿宋"/>
          <w:color w:val="auto"/>
          <w:sz w:val="32"/>
          <w:szCs w:val="32"/>
        </w:rPr>
        <w:t>、</w:t>
      </w:r>
      <w:r>
        <w:rPr>
          <w:rFonts w:hint="eastAsia" w:ascii="仿宋" w:hAnsi="仿宋" w:eastAsia="仿宋"/>
          <w:color w:val="auto"/>
          <w:sz w:val="32"/>
          <w:szCs w:val="32"/>
          <w:u w:val="single"/>
        </w:rPr>
        <w:t>“</w:t>
      </w:r>
      <w:r>
        <w:rPr>
          <w:color w:val="auto"/>
        </w:rPr>
        <w:fldChar w:fldCharType="begin"/>
      </w:r>
      <w:r>
        <w:rPr>
          <w:color w:val="auto"/>
        </w:rPr>
        <w:instrText xml:space="preserve"> HYPERLINK "http://ggzyjy.sc.gov.cn/bszn/010001/20200311/33eade24-4fa9-4793-8bf2-2f5433d8b655.html" </w:instrText>
      </w:r>
      <w:r>
        <w:rPr>
          <w:color w:val="auto"/>
        </w:rPr>
        <w:fldChar w:fldCharType="separate"/>
      </w:r>
      <w:r>
        <w:rPr>
          <w:rStyle w:val="14"/>
          <w:rFonts w:hint="eastAsia" w:ascii="仿宋" w:hAnsi="仿宋" w:eastAsia="仿宋"/>
          <w:color w:val="auto"/>
          <w:sz w:val="32"/>
          <w:szCs w:val="32"/>
        </w:rPr>
        <w:t>国有资产竞价系统竞买人操作指导视频</w:t>
      </w:r>
      <w:r>
        <w:rPr>
          <w:rStyle w:val="14"/>
          <w:rFonts w:hint="eastAsia" w:ascii="仿宋" w:hAnsi="仿宋" w:eastAsia="仿宋"/>
          <w:color w:val="auto"/>
          <w:sz w:val="32"/>
          <w:szCs w:val="32"/>
        </w:rPr>
        <w:fldChar w:fldCharType="end"/>
      </w:r>
      <w:r>
        <w:rPr>
          <w:rFonts w:hint="eastAsia" w:ascii="仿宋" w:hAnsi="仿宋" w:eastAsia="仿宋"/>
          <w:color w:val="auto"/>
          <w:sz w:val="32"/>
          <w:szCs w:val="32"/>
        </w:rPr>
        <w:t>”</w:t>
      </w:r>
      <w:r>
        <w:rPr>
          <w:rFonts w:hint="eastAsia" w:ascii="仿宋" w:hAnsi="仿宋" w:eastAsia="仿宋"/>
          <w:color w:val="auto"/>
          <w:sz w:val="32"/>
          <w:szCs w:val="32"/>
          <w:lang w:val="zh-TW" w:bidi="zh-TW"/>
        </w:rPr>
        <w:t>，仔细阅读</w:t>
      </w:r>
      <w:r>
        <w:rPr>
          <w:rFonts w:hint="eastAsia" w:ascii="仿宋" w:hAnsi="仿宋" w:eastAsia="仿宋"/>
          <w:color w:val="auto"/>
          <w:sz w:val="32"/>
          <w:szCs w:val="32"/>
          <w:lang w:bidi="zh-TW"/>
        </w:rPr>
        <w:t>以上文件并</w:t>
      </w:r>
      <w:r>
        <w:rPr>
          <w:rFonts w:hint="eastAsia" w:ascii="仿宋" w:hAnsi="仿宋" w:eastAsia="仿宋"/>
          <w:color w:val="auto"/>
          <w:sz w:val="32"/>
          <w:szCs w:val="32"/>
          <w:lang w:val="zh-TW" w:bidi="zh-TW"/>
        </w:rPr>
        <w:t>提前自行学习相关网络竞价规则及系统使用方法。如有疑问，请致电</w:t>
      </w:r>
      <w:r>
        <w:rPr>
          <w:rFonts w:hint="eastAsia" w:ascii="仿宋" w:hAnsi="仿宋" w:eastAsia="仿宋"/>
          <w:color w:val="auto"/>
          <w:sz w:val="32"/>
          <w:szCs w:val="32"/>
          <w:lang w:bidi="zh-TW"/>
        </w:rPr>
        <w:t>本交易系统开发公司</w:t>
      </w:r>
      <w:r>
        <w:rPr>
          <w:rFonts w:hint="eastAsia" w:ascii="仿宋" w:hAnsi="仿宋" w:eastAsia="仿宋"/>
          <w:color w:val="auto"/>
          <w:sz w:val="32"/>
          <w:szCs w:val="32"/>
          <w:lang w:val="zh-TW" w:bidi="zh-TW"/>
        </w:rPr>
        <w:t>技术服务热线0</w:t>
      </w:r>
      <w:r>
        <w:rPr>
          <w:rFonts w:ascii="仿宋" w:hAnsi="仿宋" w:eastAsia="仿宋"/>
          <w:color w:val="auto"/>
          <w:sz w:val="32"/>
          <w:szCs w:val="32"/>
          <w:lang w:val="zh-TW" w:bidi="zh-TW"/>
        </w:rPr>
        <w:t>28</w:t>
      </w:r>
      <w:r>
        <w:rPr>
          <w:rFonts w:hint="eastAsia" w:ascii="仿宋" w:hAnsi="仿宋" w:eastAsia="仿宋"/>
          <w:color w:val="auto"/>
          <w:sz w:val="32"/>
          <w:szCs w:val="32"/>
          <w:lang w:val="zh-TW" w:bidi="zh-TW"/>
        </w:rPr>
        <w:t>-</w:t>
      </w:r>
      <w:r>
        <w:rPr>
          <w:rFonts w:ascii="仿宋" w:hAnsi="仿宋" w:eastAsia="仿宋"/>
          <w:color w:val="auto"/>
          <w:sz w:val="32"/>
          <w:szCs w:val="32"/>
          <w:lang w:val="zh-TW" w:bidi="zh-TW"/>
        </w:rPr>
        <w:t>86744466</w:t>
      </w:r>
      <w:r>
        <w:rPr>
          <w:rFonts w:hint="eastAsia" w:ascii="仿宋" w:hAnsi="仿宋" w:eastAsia="仿宋"/>
          <w:color w:val="auto"/>
          <w:sz w:val="32"/>
          <w:szCs w:val="32"/>
          <w:lang w:val="zh-TW" w:bidi="zh-TW"/>
        </w:rPr>
        <w:t>、</w:t>
      </w:r>
      <w:r>
        <w:rPr>
          <w:rFonts w:hint="eastAsia" w:ascii="仿宋" w:hAnsi="仿宋" w:eastAsia="仿宋"/>
          <w:color w:val="auto"/>
          <w:sz w:val="32"/>
          <w:szCs w:val="32"/>
          <w:lang w:bidi="zh-TW"/>
        </w:rPr>
        <w:t>4009980000。</w:t>
      </w:r>
    </w:p>
    <w:p>
      <w:pPr>
        <w:pStyle w:val="8"/>
        <w:adjustRightInd w:val="0"/>
        <w:snapToGrid w:val="0"/>
        <w:spacing w:before="0" w:beforeAutospacing="0" w:after="0" w:afterAutospacing="0" w:line="360" w:lineRule="auto"/>
        <w:ind w:firstLine="640" w:firstLineChars="200"/>
        <w:rPr>
          <w:rFonts w:ascii="黑体" w:hAnsi="黑体" w:eastAsia="黑体"/>
          <w:color w:val="auto"/>
          <w:sz w:val="32"/>
          <w:szCs w:val="32"/>
          <w:lang w:val="zh-TW" w:eastAsia="zh-TW" w:bidi="zh-TW"/>
        </w:rPr>
      </w:pPr>
      <w:r>
        <w:rPr>
          <w:rFonts w:hint="eastAsia" w:ascii="黑体" w:hAnsi="黑体" w:eastAsia="黑体"/>
          <w:color w:val="auto"/>
          <w:sz w:val="32"/>
          <w:szCs w:val="32"/>
        </w:rPr>
        <w:t>十一</w:t>
      </w:r>
      <w:r>
        <w:rPr>
          <w:rFonts w:hint="eastAsia" w:ascii="黑体" w:hAnsi="黑体" w:eastAsia="黑体"/>
          <w:color w:val="auto"/>
          <w:sz w:val="32"/>
          <w:szCs w:val="32"/>
          <w:lang w:val="zh-TW" w:eastAsia="zh-TW" w:bidi="zh-TW"/>
        </w:rPr>
        <w:t>、拍卖咨询地点及电话</w:t>
      </w:r>
    </w:p>
    <w:p>
      <w:pPr>
        <w:pStyle w:val="8"/>
        <w:adjustRightInd w:val="0"/>
        <w:snapToGrid w:val="0"/>
        <w:spacing w:before="0" w:beforeAutospacing="0" w:after="0" w:afterAutospacing="0" w:line="360" w:lineRule="auto"/>
        <w:ind w:firstLine="640" w:firstLineChars="200"/>
        <w:rPr>
          <w:rFonts w:ascii="仿宋" w:hAnsi="仿宋" w:eastAsia="仿宋"/>
          <w:color w:val="auto"/>
          <w:sz w:val="32"/>
          <w:szCs w:val="32"/>
          <w:lang w:val="zh-TW" w:eastAsia="zh-TW" w:bidi="zh-TW"/>
        </w:rPr>
      </w:pPr>
      <w:r>
        <w:rPr>
          <w:rFonts w:hint="eastAsia" w:ascii="仿宋" w:hAnsi="仿宋" w:eastAsia="仿宋"/>
          <w:color w:val="auto"/>
          <w:sz w:val="32"/>
          <w:szCs w:val="32"/>
          <w:lang w:val="zh-TW" w:eastAsia="zh-TW" w:bidi="zh-TW"/>
        </w:rPr>
        <w:t>（一）地点：</w:t>
      </w:r>
      <w:bookmarkStart w:id="14" w:name="_Hlk28357393"/>
      <w:r>
        <w:rPr>
          <w:rFonts w:hint="eastAsia" w:ascii="仿宋" w:hAnsi="仿宋" w:eastAsia="仿宋"/>
          <w:color w:val="auto"/>
          <w:sz w:val="32"/>
          <w:szCs w:val="32"/>
          <w:lang w:val="zh-TW" w:eastAsia="zh-TW" w:bidi="zh-TW"/>
        </w:rPr>
        <w:t>成都市</w:t>
      </w:r>
      <w:r>
        <w:rPr>
          <w:rFonts w:hint="eastAsia" w:ascii="仿宋" w:hAnsi="仿宋" w:eastAsia="仿宋"/>
          <w:color w:val="auto"/>
          <w:sz w:val="32"/>
          <w:szCs w:val="32"/>
          <w:lang w:val="zh-TW" w:bidi="zh-TW"/>
        </w:rPr>
        <w:t>锦江区下沙河铺</w:t>
      </w:r>
      <w:r>
        <w:rPr>
          <w:rFonts w:hint="eastAsia" w:ascii="仿宋" w:hAnsi="仿宋" w:eastAsia="仿宋"/>
          <w:color w:val="auto"/>
          <w:sz w:val="32"/>
          <w:szCs w:val="32"/>
          <w:lang w:bidi="zh-TW"/>
        </w:rPr>
        <w:t>街</w:t>
      </w:r>
      <w:r>
        <w:rPr>
          <w:rFonts w:hint="eastAsia" w:ascii="仿宋" w:hAnsi="仿宋" w:eastAsia="仿宋"/>
          <w:color w:val="auto"/>
          <w:sz w:val="32"/>
          <w:szCs w:val="32"/>
          <w:lang w:val="zh-TW" w:bidi="zh-TW"/>
        </w:rPr>
        <w:t>4</w:t>
      </w:r>
      <w:r>
        <w:rPr>
          <w:rFonts w:ascii="仿宋" w:hAnsi="仿宋" w:eastAsia="仿宋"/>
          <w:color w:val="auto"/>
          <w:sz w:val="32"/>
          <w:szCs w:val="32"/>
          <w:lang w:val="zh-TW" w:bidi="zh-TW"/>
        </w:rPr>
        <w:t>4</w:t>
      </w:r>
      <w:r>
        <w:rPr>
          <w:rFonts w:hint="eastAsia" w:ascii="仿宋" w:hAnsi="仿宋" w:eastAsia="仿宋"/>
          <w:color w:val="auto"/>
          <w:sz w:val="32"/>
          <w:szCs w:val="32"/>
          <w:lang w:val="zh-TW" w:bidi="zh-TW"/>
        </w:rPr>
        <w:t>号（省林科院内</w:t>
      </w:r>
      <w:r>
        <w:rPr>
          <w:rFonts w:hint="eastAsia" w:ascii="仿宋" w:hAnsi="仿宋" w:eastAsia="仿宋"/>
          <w:color w:val="auto"/>
          <w:sz w:val="32"/>
          <w:szCs w:val="32"/>
          <w:lang w:bidi="zh-TW"/>
        </w:rPr>
        <w:t>实验中心1-7室</w:t>
      </w:r>
      <w:r>
        <w:rPr>
          <w:rFonts w:hint="eastAsia" w:ascii="仿宋" w:hAnsi="仿宋" w:eastAsia="仿宋"/>
          <w:color w:val="auto"/>
          <w:sz w:val="32"/>
          <w:szCs w:val="32"/>
          <w:lang w:val="zh-TW" w:bidi="zh-TW"/>
        </w:rPr>
        <w:t>）</w:t>
      </w:r>
      <w:bookmarkEnd w:id="14"/>
    </w:p>
    <w:p>
      <w:pPr>
        <w:pStyle w:val="8"/>
        <w:adjustRightInd w:val="0"/>
        <w:snapToGrid w:val="0"/>
        <w:spacing w:before="0" w:beforeAutospacing="0" w:after="0" w:afterAutospacing="0" w:line="360" w:lineRule="auto"/>
        <w:ind w:firstLine="640" w:firstLineChars="200"/>
        <w:rPr>
          <w:rFonts w:ascii="仿宋" w:hAnsi="仿宋" w:eastAsia="仿宋" w:cs="Arial"/>
          <w:color w:val="auto"/>
          <w:sz w:val="32"/>
          <w:szCs w:val="32"/>
          <w:shd w:val="clear" w:color="auto" w:fill="FFFFFF"/>
        </w:rPr>
      </w:pPr>
      <w:r>
        <w:rPr>
          <w:rFonts w:hint="eastAsia" w:ascii="仿宋" w:hAnsi="仿宋" w:eastAsia="仿宋"/>
          <w:color w:val="auto"/>
          <w:sz w:val="32"/>
          <w:szCs w:val="32"/>
          <w:lang w:val="zh-TW" w:eastAsia="zh-TW" w:bidi="zh-TW"/>
        </w:rPr>
        <w:t>（二）电话：</w:t>
      </w:r>
      <w:r>
        <w:rPr>
          <w:rFonts w:hint="eastAsia" w:ascii="仿宋" w:hAnsi="仿宋" w:eastAsia="仿宋"/>
          <w:color w:val="auto"/>
          <w:sz w:val="32"/>
          <w:szCs w:val="32"/>
          <w:lang w:val="zh-TW" w:bidi="zh-TW"/>
        </w:rPr>
        <w:t>0</w:t>
      </w:r>
      <w:r>
        <w:rPr>
          <w:rFonts w:ascii="仿宋" w:hAnsi="仿宋" w:eastAsia="仿宋"/>
          <w:color w:val="auto"/>
          <w:sz w:val="32"/>
          <w:szCs w:val="32"/>
          <w:lang w:val="zh-TW" w:eastAsia="zh-TW" w:bidi="zh-TW"/>
        </w:rPr>
        <w:t>28</w:t>
      </w:r>
      <w:r>
        <w:rPr>
          <w:rFonts w:hint="eastAsia" w:ascii="仿宋" w:hAnsi="仿宋" w:eastAsia="仿宋"/>
          <w:color w:val="auto"/>
          <w:sz w:val="32"/>
          <w:szCs w:val="32"/>
          <w:lang w:val="zh-TW" w:eastAsia="zh-TW" w:bidi="zh-TW"/>
        </w:rPr>
        <w:t>-</w:t>
      </w:r>
      <w:r>
        <w:rPr>
          <w:rFonts w:ascii="仿宋" w:hAnsi="仿宋" w:eastAsia="仿宋" w:cs="Arial"/>
          <w:color w:val="auto"/>
          <w:sz w:val="32"/>
          <w:szCs w:val="32"/>
          <w:shd w:val="clear" w:color="auto" w:fill="FFFFFF"/>
        </w:rPr>
        <w:t>86949909</w:t>
      </w:r>
      <w:r>
        <w:rPr>
          <w:rFonts w:hint="eastAsia" w:ascii="仿宋" w:hAnsi="仿宋" w:eastAsia="仿宋" w:cs="Arial"/>
          <w:color w:val="auto"/>
          <w:sz w:val="32"/>
          <w:szCs w:val="32"/>
          <w:shd w:val="clear" w:color="auto" w:fill="FFFFFF"/>
        </w:rPr>
        <w:t>、</w:t>
      </w:r>
      <w:r>
        <w:rPr>
          <w:rFonts w:ascii="仿宋" w:hAnsi="仿宋" w:eastAsia="仿宋" w:cs="Arial"/>
          <w:color w:val="auto"/>
          <w:sz w:val="32"/>
          <w:szCs w:val="32"/>
          <w:shd w:val="clear" w:color="auto" w:fill="FFFFFF"/>
        </w:rPr>
        <w:t>86676993</w:t>
      </w:r>
      <w:r>
        <w:rPr>
          <w:rFonts w:hint="eastAsia" w:ascii="仿宋" w:hAnsi="仿宋" w:eastAsia="仿宋"/>
          <w:color w:val="auto"/>
          <w:sz w:val="32"/>
          <w:szCs w:val="32"/>
          <w:lang w:bidi="zh-TW"/>
        </w:rPr>
        <w:t>。</w:t>
      </w:r>
    </w:p>
    <w:p>
      <w:pPr>
        <w:pStyle w:val="8"/>
        <w:adjustRightInd w:val="0"/>
        <w:snapToGrid w:val="0"/>
        <w:spacing w:before="0" w:beforeAutospacing="0" w:after="0" w:afterAutospacing="0" w:line="511" w:lineRule="exact"/>
        <w:ind w:firstLine="640" w:firstLineChars="200"/>
        <w:rPr>
          <w:rFonts w:ascii="仿宋" w:hAnsi="仿宋" w:eastAsia="仿宋" w:cs="Arial"/>
          <w:color w:val="auto"/>
          <w:sz w:val="32"/>
          <w:szCs w:val="32"/>
          <w:shd w:val="clear" w:color="auto" w:fill="FFFFFF"/>
        </w:rPr>
      </w:pPr>
    </w:p>
    <w:p>
      <w:pPr>
        <w:adjustRightInd w:val="0"/>
        <w:snapToGrid w:val="0"/>
        <w:spacing w:line="511" w:lineRule="exact"/>
        <w:jc w:val="right"/>
        <w:rPr>
          <w:rFonts w:ascii="仿宋" w:hAnsi="仿宋" w:eastAsia="仿宋"/>
          <w:color w:val="auto"/>
          <w:sz w:val="32"/>
          <w:szCs w:val="32"/>
          <w:lang w:val="zh-TW" w:eastAsia="zh-TW" w:bidi="zh-TW"/>
        </w:rPr>
      </w:pPr>
      <w:r>
        <w:rPr>
          <w:rFonts w:hint="eastAsia" w:ascii="仿宋" w:hAnsi="仿宋" w:eastAsia="仿宋"/>
          <w:color w:val="auto"/>
          <w:sz w:val="32"/>
          <w:szCs w:val="32"/>
          <w:lang w:val="zh-TW" w:eastAsia="zh-TW" w:bidi="zh-TW"/>
        </w:rPr>
        <w:t>四川省创新网络拍卖有限公司</w:t>
      </w:r>
    </w:p>
    <w:p>
      <w:pPr>
        <w:rPr>
          <w:color w:val="auto"/>
          <w:lang w:eastAsia="zh-TW"/>
        </w:rPr>
      </w:pPr>
      <w:r>
        <w:rPr>
          <w:rFonts w:hint="eastAsia" w:ascii="仿宋" w:hAnsi="仿宋" w:eastAsia="仿宋"/>
          <w:color w:val="auto"/>
          <w:sz w:val="32"/>
          <w:szCs w:val="32"/>
          <w:lang w:val="zh-TW" w:eastAsia="zh-TW" w:bidi="zh-TW"/>
        </w:rPr>
        <w:t xml:space="preserve">                              </w:t>
      </w:r>
      <w:r>
        <w:rPr>
          <w:rFonts w:ascii="仿宋" w:hAnsi="仿宋" w:eastAsia="仿宋"/>
          <w:color w:val="auto"/>
          <w:sz w:val="32"/>
          <w:szCs w:val="32"/>
          <w:lang w:val="zh-TW" w:eastAsia="zh-TW" w:bidi="zh-TW"/>
        </w:rPr>
        <w:t>202</w:t>
      </w:r>
      <w:r>
        <w:rPr>
          <w:rFonts w:hint="eastAsia" w:ascii="仿宋" w:hAnsi="仿宋" w:eastAsia="仿宋"/>
          <w:color w:val="auto"/>
          <w:sz w:val="32"/>
          <w:szCs w:val="32"/>
          <w:lang w:eastAsia="zh-TW" w:bidi="zh-TW"/>
        </w:rPr>
        <w:t>1</w:t>
      </w:r>
      <w:r>
        <w:rPr>
          <w:rFonts w:hint="eastAsia" w:ascii="仿宋" w:hAnsi="仿宋" w:eastAsia="仿宋"/>
          <w:color w:val="auto"/>
          <w:sz w:val="32"/>
          <w:szCs w:val="32"/>
          <w:lang w:val="zh-TW" w:eastAsia="zh-TW" w:bidi="zh-TW"/>
        </w:rPr>
        <w:t>年</w:t>
      </w:r>
      <w:r>
        <w:rPr>
          <w:rFonts w:hint="eastAsia" w:ascii="仿宋" w:hAnsi="仿宋" w:eastAsia="仿宋"/>
          <w:color w:val="auto"/>
          <w:sz w:val="32"/>
          <w:szCs w:val="32"/>
          <w:lang w:val="en-US" w:eastAsia="zh-CN" w:bidi="zh-TW"/>
        </w:rPr>
        <w:t>12</w:t>
      </w:r>
      <w:r>
        <w:rPr>
          <w:rFonts w:hint="eastAsia" w:ascii="仿宋" w:hAnsi="仿宋" w:eastAsia="仿宋"/>
          <w:color w:val="auto"/>
          <w:sz w:val="32"/>
          <w:szCs w:val="32"/>
          <w:lang w:val="zh-TW" w:eastAsia="zh-TW" w:bidi="zh-TW"/>
        </w:rPr>
        <w:t>月</w:t>
      </w:r>
      <w:r>
        <w:rPr>
          <w:rFonts w:hint="eastAsia" w:ascii="仿宋" w:hAnsi="仿宋" w:eastAsia="仿宋"/>
          <w:color w:val="auto"/>
          <w:sz w:val="32"/>
          <w:szCs w:val="32"/>
          <w:lang w:val="en-US" w:eastAsia="zh-CN" w:bidi="zh-TW"/>
        </w:rPr>
        <w:t>22</w:t>
      </w:r>
      <w:r>
        <w:rPr>
          <w:rFonts w:hint="eastAsia" w:ascii="仿宋" w:hAnsi="仿宋" w:eastAsia="仿宋"/>
          <w:color w:val="auto"/>
          <w:sz w:val="32"/>
          <w:szCs w:val="32"/>
          <w:lang w:val="zh-TW" w:eastAsia="zh-TW" w:bidi="zh-TW"/>
        </w:rPr>
        <w:t>日</w:t>
      </w:r>
      <w:bookmarkEnd w:id="6"/>
    </w:p>
    <w:bookmarkEnd w:id="7"/>
    <w:p>
      <w:pPr>
        <w:pStyle w:val="2"/>
        <w:spacing w:before="0" w:after="0" w:line="560" w:lineRule="exact"/>
        <w:rPr>
          <w:rFonts w:ascii="方正小标宋简体" w:hAnsi="仿宋" w:eastAsia="方正小标宋简体"/>
          <w:b w:val="0"/>
          <w:bCs w:val="0"/>
          <w:color w:val="auto"/>
          <w:kern w:val="2"/>
          <w:sz w:val="32"/>
          <w:szCs w:val="32"/>
          <w:lang w:eastAsia="zh-TW"/>
        </w:rPr>
        <w:sectPr>
          <w:footerReference r:id="rId7" w:type="default"/>
          <w:pgSz w:w="11906" w:h="16838"/>
          <w:pgMar w:top="1440" w:right="1800" w:bottom="1440" w:left="1800" w:header="851" w:footer="992" w:gutter="0"/>
          <w:pgNumType w:fmt="numberInDash"/>
          <w:cols w:space="720" w:num="1"/>
          <w:docGrid w:type="lines" w:linePitch="312" w:charSpace="0"/>
        </w:sectPr>
      </w:pPr>
    </w:p>
    <w:p>
      <w:pPr>
        <w:pStyle w:val="2"/>
        <w:spacing w:before="0" w:after="0" w:line="560" w:lineRule="exact"/>
        <w:jc w:val="center"/>
        <w:rPr>
          <w:rFonts w:ascii="方正小标宋简体" w:hAnsi="仿宋" w:eastAsia="方正小标宋简体"/>
          <w:b w:val="0"/>
          <w:bCs w:val="0"/>
          <w:color w:val="auto"/>
          <w:kern w:val="2"/>
          <w:lang w:eastAsia="zh-TW"/>
        </w:rPr>
      </w:pPr>
      <w:bookmarkStart w:id="15" w:name="_Toc28022"/>
      <w:r>
        <w:rPr>
          <w:rFonts w:hint="eastAsia" w:ascii="方正小标宋简体" w:hAnsi="仿宋" w:eastAsia="方正小标宋简体"/>
          <w:b w:val="0"/>
          <w:bCs w:val="0"/>
          <w:color w:val="auto"/>
          <w:kern w:val="2"/>
          <w:lang w:eastAsia="zh-TW"/>
        </w:rPr>
        <w:t>第二章  竞买须知</w:t>
      </w:r>
      <w:bookmarkEnd w:id="15"/>
    </w:p>
    <w:p>
      <w:pPr>
        <w:spacing w:line="560" w:lineRule="exact"/>
        <w:jc w:val="center"/>
        <w:rPr>
          <w:rFonts w:ascii="仿宋" w:hAnsi="仿宋" w:eastAsia="仿宋"/>
          <w:b/>
          <w:bCs/>
          <w:color w:val="auto"/>
          <w:szCs w:val="21"/>
          <w:lang w:eastAsia="zh-TW"/>
        </w:rPr>
      </w:pPr>
    </w:p>
    <w:p>
      <w:pPr>
        <w:pStyle w:val="8"/>
        <w:wordWrap w:val="0"/>
        <w:adjustRightInd w:val="0"/>
        <w:snapToGrid w:val="0"/>
        <w:spacing w:before="0" w:beforeAutospacing="0" w:after="0" w:afterAutospacing="0" w:line="360" w:lineRule="auto"/>
        <w:ind w:firstLine="640" w:firstLineChars="200"/>
        <w:rPr>
          <w:rFonts w:ascii="仿宋" w:hAnsi="仿宋" w:eastAsia="仿宋" w:cs="Arial"/>
          <w:bCs/>
          <w:color w:val="auto"/>
          <w:sz w:val="32"/>
          <w:szCs w:val="32"/>
          <w:lang w:eastAsia="zh-TW"/>
        </w:rPr>
      </w:pPr>
      <w:bookmarkStart w:id="16" w:name="_Toc26162"/>
      <w:r>
        <w:rPr>
          <w:rFonts w:hint="eastAsia" w:ascii="仿宋" w:hAnsi="仿宋" w:eastAsia="仿宋" w:cs="Arial"/>
          <w:bCs/>
          <w:color w:val="auto"/>
          <w:sz w:val="32"/>
          <w:szCs w:val="32"/>
          <w:lang w:eastAsia="zh-TW"/>
        </w:rPr>
        <w:t>经四川省机关事务管理局批准，受四川省省级机关国有资产管理中心和四川省省级机关国有资产处置服务平台（四川省鑫汇达欣商贸有限公司）</w:t>
      </w:r>
      <w:r>
        <w:rPr>
          <w:rFonts w:hint="eastAsia" w:ascii="仿宋" w:hAnsi="仿宋" w:eastAsia="仿宋" w:cs="Arial"/>
          <w:bCs/>
          <w:color w:val="auto"/>
          <w:spacing w:val="6"/>
          <w:sz w:val="32"/>
          <w:szCs w:val="32"/>
          <w:lang w:eastAsia="zh-TW"/>
        </w:rPr>
        <w:t>委托，</w:t>
      </w:r>
      <w:r>
        <w:rPr>
          <w:rFonts w:hint="eastAsia" w:ascii="仿宋" w:hAnsi="仿宋" w:eastAsia="仿宋" w:cs="Arial"/>
          <w:bCs/>
          <w:color w:val="auto"/>
          <w:spacing w:val="6"/>
          <w:sz w:val="32"/>
          <w:szCs w:val="32"/>
          <w:lang w:val="zh-TW" w:eastAsia="zh-TW"/>
        </w:rPr>
        <w:t>本公司</w:t>
      </w:r>
      <w:r>
        <w:rPr>
          <w:rFonts w:hint="eastAsia" w:ascii="仿宋" w:hAnsi="仿宋" w:eastAsia="仿宋" w:cs="Arial"/>
          <w:bCs/>
          <w:color w:val="auto"/>
          <w:spacing w:val="6"/>
          <w:sz w:val="32"/>
          <w:szCs w:val="32"/>
          <w:lang w:eastAsia="zh-TW"/>
        </w:rPr>
        <w:t>定于202</w:t>
      </w:r>
      <w:r>
        <w:rPr>
          <w:rFonts w:hint="eastAsia" w:ascii="仿宋" w:hAnsi="仿宋" w:eastAsia="仿宋" w:cs="Arial"/>
          <w:bCs/>
          <w:color w:val="auto"/>
          <w:spacing w:val="6"/>
          <w:sz w:val="32"/>
          <w:szCs w:val="32"/>
          <w:lang w:val="en-US" w:eastAsia="zh-CN"/>
        </w:rPr>
        <w:t>2</w:t>
      </w:r>
      <w:r>
        <w:rPr>
          <w:rFonts w:hint="eastAsia" w:ascii="仿宋" w:hAnsi="仿宋" w:eastAsia="仿宋" w:cs="Arial"/>
          <w:bCs/>
          <w:color w:val="auto"/>
          <w:spacing w:val="6"/>
          <w:sz w:val="32"/>
          <w:szCs w:val="32"/>
          <w:lang w:eastAsia="zh-TW"/>
        </w:rPr>
        <w:t>年1月</w:t>
      </w:r>
      <w:r>
        <w:rPr>
          <w:rFonts w:hint="eastAsia" w:ascii="仿宋" w:hAnsi="仿宋" w:eastAsia="仿宋" w:cs="Arial"/>
          <w:bCs/>
          <w:color w:val="auto"/>
          <w:spacing w:val="6"/>
          <w:sz w:val="32"/>
          <w:szCs w:val="32"/>
          <w:lang w:val="en-US" w:eastAsia="zh-CN"/>
        </w:rPr>
        <w:t>20</w:t>
      </w:r>
      <w:r>
        <w:rPr>
          <w:rFonts w:hint="eastAsia" w:ascii="仿宋" w:hAnsi="仿宋" w:eastAsia="仿宋" w:cs="Arial"/>
          <w:bCs/>
          <w:color w:val="auto"/>
          <w:spacing w:val="6"/>
          <w:sz w:val="32"/>
          <w:szCs w:val="32"/>
          <w:lang w:eastAsia="zh-TW"/>
        </w:rPr>
        <w:t>日</w:t>
      </w:r>
      <w:r>
        <w:rPr>
          <w:rFonts w:ascii="仿宋" w:hAnsi="仿宋" w:eastAsia="仿宋" w:cs="Arial"/>
          <w:bCs/>
          <w:color w:val="auto"/>
          <w:spacing w:val="6"/>
          <w:sz w:val="32"/>
          <w:szCs w:val="32"/>
          <w:lang w:eastAsia="zh-TW"/>
        </w:rPr>
        <w:t>9</w:t>
      </w:r>
      <w:r>
        <w:rPr>
          <w:rFonts w:hint="eastAsia" w:ascii="仿宋" w:hAnsi="仿宋" w:eastAsia="仿宋" w:cs="Arial"/>
          <w:bCs/>
          <w:color w:val="auto"/>
          <w:spacing w:val="6"/>
          <w:sz w:val="32"/>
          <w:szCs w:val="32"/>
          <w:lang w:eastAsia="zh-TW"/>
        </w:rPr>
        <w:t>时起分为</w:t>
      </w:r>
      <w:r>
        <w:rPr>
          <w:rFonts w:hint="eastAsia" w:ascii="仿宋" w:hAnsi="仿宋" w:eastAsia="仿宋" w:cs="Arial"/>
          <w:bCs/>
          <w:color w:val="auto"/>
          <w:spacing w:val="6"/>
          <w:sz w:val="32"/>
          <w:szCs w:val="32"/>
          <w:lang w:val="en-US" w:eastAsia="zh-CN"/>
        </w:rPr>
        <w:t>7</w:t>
      </w:r>
      <w:r>
        <w:rPr>
          <w:rFonts w:hint="eastAsia" w:ascii="仿宋" w:hAnsi="仿宋" w:eastAsia="仿宋" w:cs="Arial"/>
          <w:bCs/>
          <w:color w:val="auto"/>
          <w:spacing w:val="6"/>
          <w:sz w:val="32"/>
          <w:szCs w:val="32"/>
          <w:lang w:eastAsia="zh-TW"/>
        </w:rPr>
        <w:t>组共</w:t>
      </w:r>
      <w:r>
        <w:rPr>
          <w:rFonts w:hint="eastAsia" w:ascii="仿宋" w:hAnsi="仿宋" w:eastAsia="仿宋" w:cs="Arial"/>
          <w:bCs/>
          <w:color w:val="auto"/>
          <w:spacing w:val="6"/>
          <w:sz w:val="32"/>
          <w:szCs w:val="32"/>
          <w:lang w:val="en-US" w:eastAsia="zh-CN"/>
        </w:rPr>
        <w:t>287</w:t>
      </w:r>
      <w:r>
        <w:rPr>
          <w:rFonts w:hint="eastAsia" w:ascii="仿宋" w:hAnsi="仿宋" w:eastAsia="仿宋" w:cs="Arial"/>
          <w:bCs/>
          <w:color w:val="auto"/>
          <w:sz w:val="32"/>
          <w:szCs w:val="32"/>
          <w:lang w:eastAsia="zh-TW"/>
        </w:rPr>
        <w:t>个标的，在四川省公共资源交易信息网（四川省国有资产处置网上交易系统，以下简称“网上交易系统”，网址：http://ggzyjy.sc.gov.cn)，以网络竞价方式，对字画工艺品等专项物资</w:t>
      </w:r>
      <w:r>
        <w:rPr>
          <w:rFonts w:hint="eastAsia" w:ascii="仿宋" w:hAnsi="仿宋" w:eastAsia="仿宋" w:cs="Arial"/>
          <w:bCs/>
          <w:color w:val="auto"/>
          <w:sz w:val="32"/>
          <w:szCs w:val="32"/>
          <w:lang w:val="en-US" w:eastAsia="zh-CN"/>
        </w:rPr>
        <w:t>2022年第一次</w:t>
      </w:r>
      <w:r>
        <w:rPr>
          <w:rFonts w:hint="eastAsia" w:ascii="仿宋" w:hAnsi="仿宋" w:eastAsia="仿宋" w:cs="Arial"/>
          <w:bCs/>
          <w:color w:val="auto"/>
          <w:sz w:val="32"/>
          <w:szCs w:val="32"/>
          <w:lang w:eastAsia="zh-TW"/>
        </w:rPr>
        <w:t>进行</w:t>
      </w:r>
      <w:r>
        <w:rPr>
          <w:rFonts w:hint="eastAsia" w:ascii="仿宋" w:hAnsi="仿宋" w:eastAsia="仿宋" w:cs="Arial"/>
          <w:bCs/>
          <w:color w:val="auto"/>
          <w:sz w:val="32"/>
          <w:szCs w:val="32"/>
          <w:lang w:val="zh-TW" w:eastAsia="zh-TW"/>
        </w:rPr>
        <w:t>公开拍卖。现公告如下：</w:t>
      </w:r>
    </w:p>
    <w:p>
      <w:pPr>
        <w:pStyle w:val="8"/>
        <w:adjustRightInd w:val="0"/>
        <w:snapToGrid w:val="0"/>
        <w:spacing w:before="0" w:beforeAutospacing="0" w:after="0" w:afterAutospacing="0" w:line="360" w:lineRule="auto"/>
        <w:ind w:firstLine="640" w:firstLineChars="200"/>
        <w:rPr>
          <w:rFonts w:ascii="仿宋" w:hAnsi="仿宋" w:eastAsia="仿宋" w:cs="Arial"/>
          <w:bCs/>
          <w:color w:val="auto"/>
          <w:sz w:val="32"/>
          <w:szCs w:val="32"/>
          <w:lang w:eastAsia="zh-TW"/>
        </w:rPr>
      </w:pPr>
      <w:r>
        <w:rPr>
          <w:rFonts w:hint="eastAsia" w:ascii="仿宋" w:hAnsi="仿宋" w:eastAsia="仿宋" w:cs="Arial"/>
          <w:bCs/>
          <w:color w:val="auto"/>
          <w:sz w:val="32"/>
          <w:szCs w:val="32"/>
          <w:lang w:eastAsia="zh-TW"/>
        </w:rPr>
        <w:t>本公司已在《四川日报》、四川省公共资源交易平台信息网（http://ggzyjy.sc.gov.cn）及本公司网站（http://www.cx</w:t>
      </w:r>
      <w:r>
        <w:rPr>
          <w:rFonts w:ascii="仿宋" w:hAnsi="仿宋" w:eastAsia="仿宋" w:cs="Arial"/>
          <w:bCs/>
          <w:color w:val="auto"/>
          <w:sz w:val="32"/>
          <w:szCs w:val="32"/>
          <w:lang w:eastAsia="zh-TW"/>
        </w:rPr>
        <w:t>bidding</w:t>
      </w:r>
      <w:r>
        <w:rPr>
          <w:rFonts w:hint="eastAsia" w:ascii="仿宋" w:hAnsi="仿宋" w:eastAsia="仿宋" w:cs="Arial"/>
          <w:bCs/>
          <w:color w:val="auto"/>
          <w:sz w:val="32"/>
          <w:szCs w:val="32"/>
          <w:lang w:eastAsia="zh-TW"/>
        </w:rPr>
        <w:t>.com）等媒体上发布了《拍卖公告》。</w:t>
      </w:r>
    </w:p>
    <w:p>
      <w:pPr>
        <w:pStyle w:val="8"/>
        <w:adjustRightInd w:val="0"/>
        <w:snapToGrid w:val="0"/>
        <w:spacing w:before="0" w:beforeAutospacing="0" w:after="0" w:afterAutospacing="0" w:line="360" w:lineRule="auto"/>
        <w:ind w:firstLine="640" w:firstLineChars="200"/>
        <w:rPr>
          <w:rFonts w:ascii="仿宋" w:hAnsi="仿宋" w:eastAsia="仿宋" w:cs="Arial"/>
          <w:bCs/>
          <w:color w:val="auto"/>
          <w:sz w:val="32"/>
          <w:szCs w:val="32"/>
          <w:lang w:eastAsia="zh-TW"/>
        </w:rPr>
      </w:pPr>
      <w:r>
        <w:rPr>
          <w:rFonts w:hint="eastAsia" w:ascii="仿宋" w:hAnsi="仿宋" w:eastAsia="仿宋" w:cs="Arial"/>
          <w:bCs/>
          <w:color w:val="auto"/>
          <w:sz w:val="32"/>
          <w:szCs w:val="32"/>
          <w:lang w:eastAsia="zh-TW"/>
        </w:rPr>
        <w:t>依照《中华人民共和国拍卖法》、《拍卖管理办法》（商务部第24号令，2015年修订）、《企业国有资产交易监督管理办法》（国务院国资委 财政部令第32号）、</w:t>
      </w:r>
      <w:r>
        <w:rPr>
          <w:rFonts w:ascii="仿宋" w:hAnsi="仿宋" w:eastAsia="仿宋" w:cs="Arial"/>
          <w:bCs/>
          <w:color w:val="auto"/>
          <w:sz w:val="32"/>
          <w:szCs w:val="32"/>
          <w:lang w:eastAsia="zh-TW"/>
        </w:rPr>
        <w:t>《</w:t>
      </w:r>
      <w:r>
        <w:rPr>
          <w:rFonts w:hint="eastAsia" w:ascii="仿宋" w:hAnsi="仿宋" w:eastAsia="仿宋" w:cs="Arial"/>
          <w:bCs/>
          <w:color w:val="auto"/>
          <w:sz w:val="32"/>
          <w:szCs w:val="32"/>
          <w:lang w:eastAsia="zh-TW"/>
        </w:rPr>
        <w:t>四川省省级机关国有资产处置管理暂行办法的通知</w:t>
      </w:r>
      <w:r>
        <w:rPr>
          <w:rFonts w:ascii="仿宋" w:hAnsi="仿宋" w:eastAsia="仿宋" w:cs="Arial"/>
          <w:bCs/>
          <w:color w:val="auto"/>
          <w:sz w:val="32"/>
          <w:szCs w:val="32"/>
          <w:lang w:eastAsia="zh-TW"/>
        </w:rPr>
        <w:t>》</w:t>
      </w:r>
      <w:r>
        <w:rPr>
          <w:rFonts w:hint="eastAsia" w:ascii="仿宋" w:hAnsi="仿宋" w:eastAsia="仿宋" w:cs="Arial"/>
          <w:bCs/>
          <w:color w:val="auto"/>
          <w:sz w:val="32"/>
          <w:szCs w:val="32"/>
          <w:lang w:eastAsia="zh-TW"/>
        </w:rPr>
        <w:t>(川府管发〔2007〕103号)、《四川省省级机关国有资产处置网上交易规则（试行）》（川机管发〔2019〕124号）等相关法律法规规定，本着公开、公平、公正、诚实信用的拍卖原则，制定本须知，请竞买人予以遵守。</w:t>
      </w:r>
    </w:p>
    <w:p>
      <w:pPr>
        <w:pStyle w:val="16"/>
        <w:spacing w:line="360" w:lineRule="auto"/>
        <w:ind w:firstLine="640" w:firstLineChars="200"/>
        <w:rPr>
          <w:rFonts w:ascii="黑体" w:hAnsi="黑体" w:eastAsia="黑体"/>
          <w:bCs/>
          <w:color w:val="auto"/>
          <w:sz w:val="32"/>
          <w:szCs w:val="32"/>
        </w:rPr>
      </w:pPr>
      <w:r>
        <w:rPr>
          <w:rFonts w:hint="eastAsia" w:ascii="黑体" w:hAnsi="黑体" w:eastAsia="黑体"/>
          <w:bCs/>
          <w:color w:val="auto"/>
          <w:sz w:val="32"/>
          <w:szCs w:val="32"/>
        </w:rPr>
        <w:t>一、标的基本情况</w:t>
      </w:r>
    </w:p>
    <w:p>
      <w:pPr>
        <w:pStyle w:val="8"/>
        <w:adjustRightInd w:val="0"/>
        <w:snapToGrid w:val="0"/>
        <w:spacing w:before="0" w:beforeAutospacing="0" w:after="0" w:afterAutospacing="0" w:line="360" w:lineRule="auto"/>
        <w:ind w:firstLine="640" w:firstLineChars="200"/>
        <w:rPr>
          <w:rFonts w:ascii="仿宋" w:hAnsi="仿宋" w:eastAsia="仿宋"/>
          <w:color w:val="auto"/>
          <w:sz w:val="32"/>
          <w:szCs w:val="32"/>
          <w:lang w:val="zh-TW" w:eastAsia="zh-TW" w:bidi="zh-TW"/>
        </w:rPr>
      </w:pPr>
      <w:r>
        <w:rPr>
          <w:rFonts w:hint="eastAsia" w:ascii="仿宋" w:hAnsi="仿宋" w:eastAsia="仿宋" w:cs="Arial"/>
          <w:bCs/>
          <w:color w:val="auto"/>
          <w:sz w:val="32"/>
          <w:szCs w:val="32"/>
        </w:rPr>
        <w:t>本批次专项物资主要有字、画及工艺品等共计</w:t>
      </w:r>
      <w:r>
        <w:rPr>
          <w:rFonts w:hint="eastAsia" w:ascii="仿宋" w:hAnsi="仿宋" w:eastAsia="仿宋" w:cs="Arial"/>
          <w:bCs/>
          <w:color w:val="auto"/>
          <w:sz w:val="32"/>
          <w:szCs w:val="32"/>
          <w:lang w:val="en-US" w:eastAsia="zh-CN"/>
        </w:rPr>
        <w:t>287</w:t>
      </w:r>
      <w:r>
        <w:rPr>
          <w:rFonts w:hint="eastAsia" w:ascii="仿宋" w:hAnsi="仿宋" w:eastAsia="仿宋" w:cs="Arial"/>
          <w:bCs/>
          <w:color w:val="auto"/>
          <w:sz w:val="32"/>
          <w:szCs w:val="32"/>
        </w:rPr>
        <w:t>项，存放于成都市锦江区永兴巷1</w:t>
      </w:r>
      <w:r>
        <w:rPr>
          <w:rFonts w:ascii="仿宋" w:hAnsi="仿宋" w:eastAsia="仿宋" w:cs="Arial"/>
          <w:bCs/>
          <w:color w:val="auto"/>
          <w:sz w:val="32"/>
          <w:szCs w:val="32"/>
        </w:rPr>
        <w:t>5</w:t>
      </w:r>
      <w:r>
        <w:rPr>
          <w:rFonts w:hint="eastAsia" w:ascii="仿宋" w:hAnsi="仿宋" w:eastAsia="仿宋" w:cs="Arial"/>
          <w:bCs/>
          <w:color w:val="auto"/>
          <w:sz w:val="32"/>
          <w:szCs w:val="32"/>
        </w:rPr>
        <w:t>号。</w:t>
      </w:r>
      <w:r>
        <w:rPr>
          <w:rFonts w:hint="eastAsia" w:ascii="仿宋" w:hAnsi="仿宋" w:eastAsia="仿宋"/>
          <w:color w:val="auto"/>
          <w:sz w:val="32"/>
          <w:szCs w:val="32"/>
          <w:lang w:val="zh-TW" w:eastAsia="zh-TW" w:bidi="zh-TW"/>
        </w:rPr>
        <w:t>具体以实物现状为准。</w:t>
      </w:r>
    </w:p>
    <w:p>
      <w:pPr>
        <w:pStyle w:val="8"/>
        <w:spacing w:before="0" w:beforeAutospacing="0" w:after="0" w:afterAutospacing="0" w:line="360" w:lineRule="auto"/>
        <w:ind w:firstLine="640" w:firstLineChars="200"/>
        <w:rPr>
          <w:rFonts w:ascii="仿宋" w:hAnsi="仿宋" w:eastAsia="仿宋" w:cs="Arial"/>
          <w:bCs/>
          <w:color w:val="auto"/>
          <w:sz w:val="32"/>
          <w:szCs w:val="32"/>
        </w:rPr>
      </w:pPr>
      <w:r>
        <w:rPr>
          <w:rFonts w:hint="eastAsia" w:ascii="仿宋" w:hAnsi="仿宋" w:eastAsia="仿宋" w:cs="Arial"/>
          <w:bCs/>
          <w:color w:val="auto"/>
          <w:sz w:val="32"/>
          <w:szCs w:val="32"/>
        </w:rPr>
        <w:t>本批次专项物资</w:t>
      </w:r>
      <w:r>
        <w:rPr>
          <w:rFonts w:hint="eastAsia" w:ascii="仿宋" w:hAnsi="仿宋" w:eastAsia="仿宋"/>
          <w:color w:val="auto"/>
          <w:sz w:val="32"/>
          <w:szCs w:val="32"/>
          <w:lang w:bidi="zh-TW"/>
        </w:rPr>
        <w:t>的竞买保证金、</w:t>
      </w:r>
      <w:r>
        <w:rPr>
          <w:rFonts w:hint="eastAsia" w:ascii="仿宋" w:hAnsi="仿宋" w:eastAsia="仿宋" w:cs="Arial"/>
          <w:bCs/>
          <w:color w:val="auto"/>
          <w:sz w:val="32"/>
          <w:szCs w:val="32"/>
        </w:rPr>
        <w:t>起始价、加价幅度等详细信息</w:t>
      </w:r>
      <w:r>
        <w:rPr>
          <w:rFonts w:hint="eastAsia" w:ascii="仿宋" w:hAnsi="仿宋" w:eastAsia="仿宋"/>
          <w:color w:val="auto"/>
          <w:sz w:val="32"/>
          <w:szCs w:val="32"/>
          <w:lang w:val="zh-TW" w:eastAsia="zh-TW" w:bidi="zh-TW"/>
        </w:rPr>
        <w:t>见</w:t>
      </w:r>
      <w:r>
        <w:rPr>
          <w:rFonts w:hint="eastAsia" w:ascii="仿宋" w:hAnsi="仿宋" w:eastAsia="仿宋"/>
          <w:color w:val="auto"/>
          <w:sz w:val="32"/>
          <w:szCs w:val="32"/>
          <w:lang w:val="zh-TW" w:bidi="zh-TW"/>
        </w:rPr>
        <w:t>《</w:t>
      </w:r>
      <w:r>
        <w:rPr>
          <w:rFonts w:hint="eastAsia" w:ascii="仿宋" w:hAnsi="仿宋" w:eastAsia="仿宋"/>
          <w:color w:val="auto"/>
          <w:sz w:val="32"/>
          <w:szCs w:val="32"/>
          <w:lang w:val="zh-TW" w:eastAsia="zh-TW" w:bidi="zh-TW"/>
        </w:rPr>
        <w:t>交易文件</w:t>
      </w:r>
      <w:r>
        <w:rPr>
          <w:rFonts w:hint="eastAsia" w:ascii="仿宋" w:hAnsi="仿宋" w:eastAsia="仿宋"/>
          <w:color w:val="auto"/>
          <w:sz w:val="32"/>
          <w:szCs w:val="32"/>
          <w:lang w:val="zh-TW" w:bidi="zh-TW"/>
        </w:rPr>
        <w:t>》</w:t>
      </w:r>
      <w:r>
        <w:rPr>
          <w:rFonts w:hint="eastAsia" w:ascii="仿宋" w:hAnsi="仿宋" w:eastAsia="仿宋"/>
          <w:color w:val="auto"/>
          <w:sz w:val="32"/>
          <w:szCs w:val="32"/>
          <w:lang w:val="zh-TW" w:eastAsia="zh-TW" w:bidi="zh-TW"/>
        </w:rPr>
        <w:t>第</w:t>
      </w:r>
      <w:r>
        <w:rPr>
          <w:rFonts w:hint="eastAsia" w:ascii="仿宋" w:hAnsi="仿宋" w:eastAsia="仿宋"/>
          <w:color w:val="auto"/>
          <w:sz w:val="32"/>
          <w:szCs w:val="32"/>
          <w:lang w:bidi="zh-TW"/>
        </w:rPr>
        <w:t>三</w:t>
      </w:r>
      <w:r>
        <w:rPr>
          <w:rFonts w:hint="eastAsia" w:ascii="仿宋" w:hAnsi="仿宋" w:eastAsia="仿宋"/>
          <w:color w:val="auto"/>
          <w:sz w:val="32"/>
          <w:szCs w:val="32"/>
          <w:lang w:val="zh-TW" w:eastAsia="zh-TW" w:bidi="zh-TW"/>
        </w:rPr>
        <w:t>章</w:t>
      </w:r>
      <w:r>
        <w:rPr>
          <w:rFonts w:hint="eastAsia" w:ascii="仿宋" w:hAnsi="仿宋" w:eastAsia="仿宋" w:cs="Arial"/>
          <w:bCs/>
          <w:color w:val="auto"/>
          <w:sz w:val="32"/>
          <w:szCs w:val="32"/>
        </w:rPr>
        <w:t>《标的信息表》。</w:t>
      </w:r>
    </w:p>
    <w:p>
      <w:pPr>
        <w:pStyle w:val="8"/>
        <w:spacing w:before="0" w:beforeAutospacing="0" w:after="0" w:afterAutospacing="0" w:line="360" w:lineRule="auto"/>
        <w:ind w:firstLine="640" w:firstLineChars="200"/>
        <w:rPr>
          <w:rFonts w:ascii="仿宋" w:hAnsi="仿宋" w:eastAsia="仿宋" w:cs="Arial"/>
          <w:bCs/>
          <w:color w:val="auto"/>
          <w:sz w:val="32"/>
          <w:szCs w:val="32"/>
        </w:rPr>
      </w:pPr>
      <w:r>
        <w:rPr>
          <w:rFonts w:hint="eastAsia" w:ascii="仿宋" w:hAnsi="仿宋" w:eastAsia="仿宋" w:cs="Arial"/>
          <w:bCs/>
          <w:color w:val="auto"/>
          <w:sz w:val="32"/>
          <w:szCs w:val="32"/>
        </w:rPr>
        <w:t>该标的已按照国家有关规定依法进行了估价，并经主管部门批准进行公开处置，按规定进入四川省政府政务服务和公共资源交易服务中心进行公开拍卖。</w:t>
      </w:r>
    </w:p>
    <w:p>
      <w:pPr>
        <w:pStyle w:val="16"/>
        <w:spacing w:line="360" w:lineRule="auto"/>
        <w:ind w:firstLine="640" w:firstLineChars="200"/>
        <w:rPr>
          <w:rFonts w:ascii="黑体" w:hAnsi="黑体" w:eastAsia="黑体"/>
          <w:bCs/>
          <w:color w:val="auto"/>
          <w:sz w:val="32"/>
          <w:szCs w:val="32"/>
        </w:rPr>
      </w:pPr>
      <w:r>
        <w:rPr>
          <w:rFonts w:hint="eastAsia" w:ascii="黑体" w:hAnsi="黑体" w:eastAsia="黑体"/>
          <w:bCs/>
          <w:color w:val="auto"/>
          <w:sz w:val="32"/>
          <w:szCs w:val="32"/>
        </w:rPr>
        <w:t>二、竞买人资格及优先购买权</w:t>
      </w:r>
    </w:p>
    <w:p>
      <w:pPr>
        <w:pStyle w:val="16"/>
        <w:spacing w:line="360" w:lineRule="auto"/>
        <w:ind w:firstLine="640" w:firstLineChars="200"/>
        <w:rPr>
          <w:rFonts w:ascii="仿宋" w:hAnsi="仿宋" w:eastAsia="仿宋" w:cs="宋体"/>
          <w:color w:val="auto"/>
          <w:kern w:val="0"/>
          <w:sz w:val="32"/>
          <w:szCs w:val="32"/>
          <w:shd w:val="clear" w:color="auto" w:fill="FFFFFF"/>
        </w:rPr>
      </w:pPr>
      <w:r>
        <w:rPr>
          <w:rFonts w:hint="eastAsia" w:ascii="仿宋" w:hAnsi="仿宋" w:eastAsia="仿宋" w:cs="宋体"/>
          <w:color w:val="auto"/>
          <w:kern w:val="0"/>
          <w:sz w:val="32"/>
          <w:szCs w:val="32"/>
          <w:shd w:val="clear" w:color="auto" w:fill="FFFFFF"/>
        </w:rPr>
        <w:t>除法律另有规定外，在中国境内的法人、自然人或其他组织均可申请竞买。</w:t>
      </w:r>
    </w:p>
    <w:p>
      <w:pPr>
        <w:pStyle w:val="16"/>
        <w:spacing w:line="360" w:lineRule="auto"/>
        <w:ind w:firstLine="640" w:firstLineChars="200"/>
        <w:rPr>
          <w:rFonts w:ascii="仿宋" w:hAnsi="仿宋" w:eastAsia="仿宋" w:cs="宋体"/>
          <w:color w:val="auto"/>
          <w:kern w:val="0"/>
          <w:sz w:val="32"/>
          <w:szCs w:val="32"/>
          <w:shd w:val="clear" w:color="auto" w:fill="FFFFFF"/>
        </w:rPr>
      </w:pPr>
      <w:r>
        <w:rPr>
          <w:rFonts w:hint="eastAsia" w:ascii="仿宋" w:hAnsi="仿宋" w:eastAsia="仿宋" w:cs="宋体"/>
          <w:color w:val="auto"/>
          <w:kern w:val="0"/>
          <w:sz w:val="32"/>
          <w:szCs w:val="32"/>
          <w:shd w:val="clear" w:color="auto" w:fill="FFFFFF"/>
        </w:rPr>
        <w:t>若竞买</w:t>
      </w:r>
      <w:r>
        <w:rPr>
          <w:rFonts w:ascii="仿宋" w:hAnsi="仿宋" w:eastAsia="仿宋" w:cs="宋体"/>
          <w:color w:val="auto"/>
          <w:kern w:val="0"/>
          <w:sz w:val="32"/>
          <w:szCs w:val="32"/>
          <w:shd w:val="clear" w:color="auto" w:fill="FFFFFF"/>
        </w:rPr>
        <w:t>人弄虚作假，</w:t>
      </w:r>
      <w:r>
        <w:rPr>
          <w:rFonts w:hint="eastAsia" w:ascii="仿宋" w:hAnsi="仿宋" w:eastAsia="仿宋" w:cs="宋体"/>
          <w:color w:val="auto"/>
          <w:kern w:val="0"/>
          <w:sz w:val="32"/>
          <w:szCs w:val="32"/>
          <w:shd w:val="clear" w:color="auto" w:fill="FFFFFF"/>
        </w:rPr>
        <w:t>在不符合竞买资格条件下</w:t>
      </w:r>
      <w:r>
        <w:rPr>
          <w:rFonts w:ascii="仿宋" w:hAnsi="仿宋" w:eastAsia="仿宋" w:cs="宋体"/>
          <w:color w:val="auto"/>
          <w:kern w:val="0"/>
          <w:sz w:val="32"/>
          <w:szCs w:val="32"/>
          <w:shd w:val="clear" w:color="auto" w:fill="FFFFFF"/>
        </w:rPr>
        <w:t>骗取竞买资格的</w:t>
      </w:r>
      <w:r>
        <w:rPr>
          <w:rFonts w:hint="eastAsia" w:ascii="仿宋" w:hAnsi="仿宋" w:eastAsia="仿宋" w:cs="宋体"/>
          <w:color w:val="auto"/>
          <w:kern w:val="0"/>
          <w:sz w:val="32"/>
          <w:szCs w:val="32"/>
          <w:shd w:val="clear" w:color="auto" w:fill="FFFFFF"/>
        </w:rPr>
        <w:t>，拍卖人有权</w:t>
      </w:r>
      <w:r>
        <w:rPr>
          <w:rFonts w:ascii="仿宋" w:hAnsi="仿宋" w:eastAsia="仿宋" w:cs="宋体"/>
          <w:color w:val="auto"/>
          <w:kern w:val="0"/>
          <w:sz w:val="32"/>
          <w:szCs w:val="32"/>
          <w:shd w:val="clear" w:color="auto" w:fill="FFFFFF"/>
        </w:rPr>
        <w:t>取消其竞买资格</w:t>
      </w:r>
      <w:r>
        <w:rPr>
          <w:rFonts w:hint="eastAsia" w:ascii="仿宋" w:hAnsi="仿宋" w:eastAsia="仿宋" w:cs="宋体"/>
          <w:color w:val="auto"/>
          <w:kern w:val="0"/>
          <w:sz w:val="32"/>
          <w:szCs w:val="32"/>
          <w:shd w:val="clear" w:color="auto" w:fill="FFFFFF"/>
        </w:rPr>
        <w:t>。成交后竞买无效</w:t>
      </w:r>
      <w:r>
        <w:rPr>
          <w:rFonts w:ascii="仿宋" w:hAnsi="仿宋" w:eastAsia="仿宋" w:cs="宋体"/>
          <w:color w:val="auto"/>
          <w:kern w:val="0"/>
          <w:sz w:val="32"/>
          <w:szCs w:val="32"/>
          <w:shd w:val="clear" w:color="auto" w:fill="FFFFFF"/>
        </w:rPr>
        <w:t>，其交纳的竞买保证金</w:t>
      </w:r>
      <w:r>
        <w:rPr>
          <w:rFonts w:hint="eastAsia" w:ascii="仿宋" w:hAnsi="仿宋" w:eastAsia="仿宋" w:cs="宋体"/>
          <w:color w:val="auto"/>
          <w:kern w:val="0"/>
          <w:sz w:val="32"/>
          <w:szCs w:val="32"/>
          <w:shd w:val="clear" w:color="auto" w:fill="FFFFFF"/>
        </w:rPr>
        <w:t>不予退还并丧失参与再次拍卖的竞买资格。</w:t>
      </w:r>
      <w:r>
        <w:rPr>
          <w:rFonts w:ascii="仿宋" w:hAnsi="仿宋" w:eastAsia="仿宋" w:cs="宋体"/>
          <w:color w:val="auto"/>
          <w:kern w:val="0"/>
          <w:sz w:val="32"/>
          <w:szCs w:val="32"/>
          <w:shd w:val="clear" w:color="auto" w:fill="FFFFFF"/>
        </w:rPr>
        <w:t>按照公共资源交易领域失信联合惩戒要求，对失信主体信息进行记录、管理、公开</w:t>
      </w:r>
      <w:r>
        <w:rPr>
          <w:rFonts w:hint="eastAsia" w:ascii="仿宋" w:hAnsi="仿宋" w:eastAsia="仿宋" w:cs="宋体"/>
          <w:color w:val="auto"/>
          <w:kern w:val="0"/>
          <w:sz w:val="32"/>
          <w:szCs w:val="32"/>
          <w:shd w:val="clear" w:color="auto" w:fill="FFFFFF"/>
        </w:rPr>
        <w:t>。</w:t>
      </w:r>
    </w:p>
    <w:p>
      <w:pPr>
        <w:pStyle w:val="16"/>
        <w:spacing w:line="360" w:lineRule="auto"/>
        <w:ind w:firstLine="640" w:firstLineChars="200"/>
        <w:rPr>
          <w:rFonts w:ascii="仿宋" w:hAnsi="仿宋" w:eastAsia="仿宋"/>
          <w:color w:val="auto"/>
          <w:sz w:val="32"/>
          <w:szCs w:val="32"/>
        </w:rPr>
      </w:pPr>
      <w:r>
        <w:rPr>
          <w:rFonts w:ascii="仿宋" w:hAnsi="仿宋" w:eastAsia="仿宋" w:cs="Arial"/>
          <w:color w:val="auto"/>
          <w:sz w:val="32"/>
          <w:szCs w:val="32"/>
          <w:lang w:val="zh-TW" w:eastAsia="zh-TW" w:bidi="zh-TW"/>
        </w:rPr>
        <w:t>本次拍卖不接受联合体竞拍。</w:t>
      </w:r>
    </w:p>
    <w:p>
      <w:pPr>
        <w:pStyle w:val="8"/>
        <w:spacing w:before="0" w:beforeAutospacing="0" w:after="0" w:afterAutospacing="0" w:line="360" w:lineRule="auto"/>
        <w:ind w:firstLine="640" w:firstLineChars="200"/>
        <w:rPr>
          <w:rFonts w:ascii="仿宋" w:hAnsi="仿宋" w:eastAsia="仿宋"/>
          <w:color w:val="auto"/>
          <w:kern w:val="2"/>
          <w:sz w:val="32"/>
          <w:szCs w:val="32"/>
          <w:lang w:val="zh-TW"/>
        </w:rPr>
      </w:pPr>
      <w:r>
        <w:rPr>
          <w:rFonts w:hint="eastAsia" w:ascii="仿宋" w:hAnsi="仿宋" w:eastAsia="仿宋"/>
          <w:color w:val="auto"/>
          <w:kern w:val="2"/>
          <w:sz w:val="32"/>
          <w:szCs w:val="32"/>
          <w:lang w:val="zh-TW" w:eastAsia="zh-TW"/>
        </w:rPr>
        <w:t>本标的</w:t>
      </w:r>
      <w:r>
        <w:rPr>
          <w:rFonts w:hint="eastAsia" w:ascii="仿宋" w:hAnsi="仿宋" w:eastAsia="仿宋"/>
          <w:color w:val="auto"/>
          <w:kern w:val="2"/>
          <w:sz w:val="32"/>
          <w:szCs w:val="32"/>
          <w:lang w:val="zh-TW"/>
        </w:rPr>
        <w:t>无优先购买权。</w:t>
      </w:r>
    </w:p>
    <w:p>
      <w:pPr>
        <w:pStyle w:val="16"/>
        <w:spacing w:line="360" w:lineRule="auto"/>
        <w:ind w:firstLine="640" w:firstLineChars="200"/>
        <w:rPr>
          <w:rFonts w:ascii="黑体" w:hAnsi="黑体" w:eastAsia="黑体"/>
          <w:bCs/>
          <w:color w:val="auto"/>
          <w:sz w:val="32"/>
          <w:szCs w:val="32"/>
        </w:rPr>
      </w:pPr>
      <w:r>
        <w:rPr>
          <w:rFonts w:hint="eastAsia" w:ascii="黑体" w:hAnsi="黑体" w:eastAsia="黑体"/>
          <w:bCs/>
          <w:color w:val="auto"/>
          <w:sz w:val="32"/>
          <w:szCs w:val="32"/>
        </w:rPr>
        <w:t>三、交易方式</w:t>
      </w:r>
    </w:p>
    <w:p>
      <w:pPr>
        <w:pStyle w:val="16"/>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本次拍卖采取有保留价的增价式的网络竞价方式。竞买人有权自行加价，但不得低于规定的加价幅度。竞买人的最高报价不低于保留价的，拍卖成交；最高报价低于保留价的，拍卖不成交。</w:t>
      </w:r>
    </w:p>
    <w:p>
      <w:pPr>
        <w:pStyle w:val="16"/>
        <w:spacing w:line="360" w:lineRule="auto"/>
        <w:ind w:firstLine="640" w:firstLineChars="200"/>
        <w:rPr>
          <w:rFonts w:ascii="黑体" w:hAnsi="黑体" w:eastAsia="黑体"/>
          <w:bCs/>
          <w:color w:val="auto"/>
          <w:sz w:val="32"/>
          <w:szCs w:val="32"/>
        </w:rPr>
      </w:pPr>
      <w:r>
        <w:rPr>
          <w:rFonts w:hint="eastAsia" w:ascii="黑体" w:hAnsi="黑体" w:eastAsia="黑体"/>
          <w:bCs/>
          <w:color w:val="auto"/>
          <w:sz w:val="32"/>
          <w:szCs w:val="32"/>
        </w:rPr>
        <w:t>四、竞买申请时间及方式</w:t>
      </w:r>
    </w:p>
    <w:p>
      <w:pPr>
        <w:pStyle w:val="16"/>
        <w:spacing w:line="360" w:lineRule="auto"/>
        <w:ind w:firstLine="640" w:firstLineChars="200"/>
        <w:rPr>
          <w:rFonts w:ascii="仿宋" w:hAnsi="仿宋" w:eastAsia="仿宋"/>
          <w:color w:val="auto"/>
          <w:sz w:val="32"/>
          <w:szCs w:val="32"/>
        </w:rPr>
      </w:pPr>
      <w:r>
        <w:rPr>
          <w:rFonts w:ascii="仿宋" w:hAnsi="仿宋" w:eastAsia="仿宋"/>
          <w:color w:val="auto"/>
          <w:sz w:val="32"/>
          <w:szCs w:val="32"/>
          <w:lang w:bidi="zh-TW"/>
        </w:rPr>
        <w:t>竞买申请时间自本公告发布之日起至202</w:t>
      </w:r>
      <w:r>
        <w:rPr>
          <w:rFonts w:hint="eastAsia" w:ascii="仿宋" w:hAnsi="仿宋" w:eastAsia="仿宋"/>
          <w:color w:val="auto"/>
          <w:sz w:val="32"/>
          <w:szCs w:val="32"/>
          <w:lang w:val="en-US" w:eastAsia="zh-CN" w:bidi="zh-TW"/>
        </w:rPr>
        <w:t>2</w:t>
      </w:r>
      <w:r>
        <w:rPr>
          <w:rFonts w:ascii="仿宋" w:hAnsi="仿宋" w:eastAsia="仿宋"/>
          <w:color w:val="auto"/>
          <w:sz w:val="32"/>
          <w:szCs w:val="32"/>
          <w:lang w:bidi="zh-TW"/>
        </w:rPr>
        <w:t>年</w:t>
      </w:r>
      <w:r>
        <w:rPr>
          <w:rFonts w:hint="eastAsia" w:ascii="仿宋" w:hAnsi="仿宋" w:eastAsia="仿宋"/>
          <w:color w:val="auto"/>
          <w:sz w:val="32"/>
          <w:szCs w:val="32"/>
          <w:lang w:val="en-US" w:eastAsia="zh-CN" w:bidi="zh-TW"/>
        </w:rPr>
        <w:t>1</w:t>
      </w:r>
      <w:r>
        <w:rPr>
          <w:rFonts w:ascii="仿宋" w:hAnsi="仿宋" w:eastAsia="仿宋"/>
          <w:color w:val="auto"/>
          <w:sz w:val="32"/>
          <w:szCs w:val="32"/>
          <w:lang w:bidi="zh-TW"/>
        </w:rPr>
        <w:t>月</w:t>
      </w:r>
      <w:r>
        <w:rPr>
          <w:rFonts w:hint="eastAsia" w:ascii="仿宋" w:hAnsi="仿宋" w:eastAsia="仿宋"/>
          <w:color w:val="auto"/>
          <w:sz w:val="32"/>
          <w:szCs w:val="32"/>
          <w:lang w:val="en-US" w:eastAsia="zh-CN" w:bidi="zh-TW"/>
        </w:rPr>
        <w:t>19</w:t>
      </w:r>
      <w:r>
        <w:rPr>
          <w:rFonts w:ascii="仿宋" w:hAnsi="仿宋" w:eastAsia="仿宋"/>
          <w:color w:val="auto"/>
          <w:sz w:val="32"/>
          <w:szCs w:val="32"/>
          <w:lang w:bidi="zh-TW"/>
        </w:rPr>
        <w:t>日</w:t>
      </w:r>
      <w:r>
        <w:rPr>
          <w:rFonts w:hint="eastAsia" w:ascii="仿宋" w:hAnsi="仿宋" w:eastAsia="仿宋"/>
          <w:color w:val="auto"/>
          <w:sz w:val="32"/>
          <w:szCs w:val="32"/>
          <w:lang w:bidi="zh-TW"/>
        </w:rPr>
        <w:t>17</w:t>
      </w:r>
      <w:r>
        <w:rPr>
          <w:rFonts w:ascii="仿宋" w:hAnsi="仿宋" w:eastAsia="仿宋"/>
          <w:color w:val="auto"/>
          <w:sz w:val="32"/>
          <w:szCs w:val="32"/>
          <w:lang w:bidi="zh-TW"/>
        </w:rPr>
        <w:t>时</w:t>
      </w:r>
      <w:r>
        <w:rPr>
          <w:rFonts w:hint="eastAsia" w:ascii="仿宋" w:hAnsi="仿宋" w:eastAsia="仿宋"/>
          <w:color w:val="auto"/>
          <w:sz w:val="32"/>
          <w:szCs w:val="32"/>
          <w:lang w:bidi="zh-TW"/>
        </w:rPr>
        <w:t>截止</w:t>
      </w:r>
      <w:r>
        <w:rPr>
          <w:rFonts w:ascii="仿宋" w:hAnsi="仿宋" w:eastAsia="仿宋"/>
          <w:color w:val="auto"/>
          <w:sz w:val="32"/>
          <w:szCs w:val="32"/>
          <w:lang w:bidi="zh-TW"/>
        </w:rPr>
        <w:t>。</w:t>
      </w:r>
      <w:r>
        <w:rPr>
          <w:rFonts w:hint="eastAsia" w:ascii="仿宋" w:hAnsi="仿宋" w:eastAsia="仿宋"/>
          <w:color w:val="auto"/>
          <w:sz w:val="32"/>
          <w:szCs w:val="32"/>
        </w:rPr>
        <w:t>竞买申请人应根据</w:t>
      </w:r>
      <w:r>
        <w:rPr>
          <w:color w:val="auto"/>
        </w:rPr>
        <w:fldChar w:fldCharType="begin"/>
      </w:r>
      <w:r>
        <w:rPr>
          <w:color w:val="auto"/>
        </w:rPr>
        <w:instrText xml:space="preserve"> HYPERLINK "http://ggzyjy.sc.gov.cn/bszn/010001/20191021/704d808a-3c8f-4040-babd-4996a13577f3.html" </w:instrText>
      </w:r>
      <w:r>
        <w:rPr>
          <w:color w:val="auto"/>
        </w:rPr>
        <w:fldChar w:fldCharType="separate"/>
      </w:r>
      <w:r>
        <w:rPr>
          <w:rStyle w:val="14"/>
          <w:rFonts w:hint="eastAsia" w:ascii="仿宋" w:hAnsi="仿宋" w:eastAsia="仿宋"/>
          <w:color w:val="auto"/>
          <w:sz w:val="32"/>
          <w:szCs w:val="32"/>
          <w:u w:val="none"/>
        </w:rPr>
        <w:t>《四川省省级机关国有资产处置网上操作规程》</w:t>
      </w:r>
      <w:r>
        <w:rPr>
          <w:rStyle w:val="14"/>
          <w:rFonts w:hint="eastAsia" w:ascii="仿宋" w:hAnsi="仿宋" w:eastAsia="仿宋"/>
          <w:color w:val="auto"/>
          <w:sz w:val="32"/>
          <w:szCs w:val="32"/>
          <w:u w:val="none"/>
        </w:rPr>
        <w:fldChar w:fldCharType="end"/>
      </w:r>
      <w:r>
        <w:rPr>
          <w:rFonts w:hint="eastAsia" w:ascii="仿宋" w:hAnsi="仿宋" w:eastAsia="仿宋"/>
          <w:color w:val="auto"/>
          <w:sz w:val="32"/>
          <w:szCs w:val="32"/>
        </w:rPr>
        <w:t>的规定，提交竞买申请之前，在网上交易系统中按要求完成信息登记录入，如实登记单位名称、统一社会信用代码证(自然人填写姓名、身份证号码）、银行账户等相关信息，上传其符合国有资产处置竞买人主体资质的有效证明等相关资料，并对其真实性有效性负责。</w:t>
      </w:r>
    </w:p>
    <w:p>
      <w:pPr>
        <w:pStyle w:val="16"/>
        <w:spacing w:line="360" w:lineRule="auto"/>
        <w:ind w:firstLine="640" w:firstLineChars="200"/>
        <w:rPr>
          <w:rFonts w:ascii="仿宋" w:hAnsi="仿宋" w:eastAsia="仿宋"/>
          <w:b/>
          <w:bCs/>
          <w:color w:val="auto"/>
          <w:sz w:val="32"/>
          <w:szCs w:val="32"/>
        </w:rPr>
      </w:pPr>
      <w:r>
        <w:rPr>
          <w:rFonts w:hint="eastAsia" w:ascii="仿宋" w:hAnsi="仿宋" w:eastAsia="仿宋"/>
          <w:color w:val="auto"/>
          <w:sz w:val="32"/>
          <w:szCs w:val="32"/>
        </w:rPr>
        <w:t>（一）</w:t>
      </w:r>
      <w:r>
        <w:rPr>
          <w:rFonts w:hint="eastAsia" w:ascii="仿宋" w:hAnsi="仿宋" w:eastAsia="仿宋"/>
          <w:b/>
          <w:bCs/>
          <w:color w:val="auto"/>
          <w:sz w:val="32"/>
          <w:szCs w:val="32"/>
        </w:rPr>
        <w:t>关于“个体工商户”的系统注册特别提示：</w:t>
      </w:r>
    </w:p>
    <w:p>
      <w:pPr>
        <w:pStyle w:val="16"/>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若竞买申请人以“个体工商户”身份注册报名竞拍时，在注册报名时填写的经营者名称须与银行账户户名相一致，系统才会为其分配竞买编号。若不一致的，可采取以下办法之一：</w:t>
      </w:r>
    </w:p>
    <w:p>
      <w:pPr>
        <w:pStyle w:val="16"/>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、若竞买人申请人坚持以“个体工商户”身份注册报名但还未办理银行开户的，请速到银行进行开户（注意经营者名称与银行账户户名须一致）；</w:t>
      </w:r>
    </w:p>
    <w:p>
      <w:pPr>
        <w:pStyle w:val="16"/>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、若竞买申请人不愿意到银行开户的，请以自然人身份注册报名参与竞拍。但成交后须以自然人身份与委托人签署转让合同。</w:t>
      </w:r>
    </w:p>
    <w:p>
      <w:pPr>
        <w:pStyle w:val="16"/>
        <w:spacing w:line="360" w:lineRule="auto"/>
        <w:ind w:firstLine="643" w:firstLineChars="200"/>
        <w:rPr>
          <w:rFonts w:ascii="仿宋" w:hAnsi="仿宋" w:eastAsia="仿宋"/>
          <w:b/>
          <w:bCs/>
          <w:color w:val="auto"/>
          <w:sz w:val="32"/>
          <w:szCs w:val="32"/>
        </w:rPr>
      </w:pPr>
      <w:r>
        <w:rPr>
          <w:rFonts w:hint="eastAsia" w:ascii="仿宋" w:hAnsi="仿宋" w:eastAsia="仿宋"/>
          <w:b/>
          <w:bCs/>
          <w:color w:val="auto"/>
          <w:sz w:val="32"/>
          <w:szCs w:val="32"/>
        </w:rPr>
        <w:t>（二）关于“外籍人士或者港澳台胞者” 系统注册特别提示：</w:t>
      </w:r>
    </w:p>
    <w:p>
      <w:pPr>
        <w:pStyle w:val="16"/>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1、若竞买申请人以“外籍人士或者港澳台胞者”身份注册报名竞拍时，需要上传的有效身份资料：①外国公民需提供“护照”或“外国人永久居留证”等相关资料②港澳居民需提供 “港澳居民往来内地通行证”等相关资料；③</w:t>
      </w:r>
      <w:r>
        <w:rPr>
          <w:rFonts w:ascii="仿宋" w:hAnsi="仿宋" w:eastAsia="仿宋"/>
          <w:color w:val="auto"/>
          <w:sz w:val="32"/>
          <w:szCs w:val="32"/>
        </w:rPr>
        <w:t xml:space="preserve"> </w:t>
      </w:r>
      <w:r>
        <w:rPr>
          <w:rFonts w:hint="eastAsia" w:ascii="仿宋" w:hAnsi="仿宋" w:eastAsia="仿宋"/>
          <w:color w:val="auto"/>
          <w:sz w:val="32"/>
          <w:szCs w:val="32"/>
        </w:rPr>
        <w:t>台湾居民需提供“台湾居民往来大陆通行证”或“台湾居民有效旅行证件”等相关资料；</w:t>
      </w:r>
    </w:p>
    <w:p>
      <w:pPr>
        <w:pStyle w:val="16"/>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2、若竞买申请以“外籍人士或者港澳台胞者”身份参与竞买时需自行确认银行账户（银行卡）能否正常使用并按规定足额交纳竞买保证金；</w:t>
      </w:r>
    </w:p>
    <w:p>
      <w:pPr>
        <w:pStyle w:val="16"/>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3</w:t>
      </w:r>
      <w:r>
        <w:rPr>
          <w:rFonts w:hint="eastAsia" w:ascii="仿宋" w:hAnsi="仿宋" w:eastAsia="仿宋"/>
          <w:color w:val="auto"/>
          <w:sz w:val="32"/>
          <w:szCs w:val="32"/>
        </w:rPr>
        <w:t xml:space="preserve">、若竞买申请人以“外籍人士或者港澳台胞者”身份参与竞买时，涉及竞买申请时间、方式、竞买保证金、标的移交、网络竞价、签署《成交确认书》、缴纳成交价款及支付佣金等与企业或个人参与竞买的款项一致。 </w:t>
      </w:r>
    </w:p>
    <w:p>
      <w:pPr>
        <w:pStyle w:val="16"/>
        <w:spacing w:line="360" w:lineRule="auto"/>
        <w:ind w:firstLine="643" w:firstLineChars="200"/>
        <w:rPr>
          <w:rFonts w:ascii="仿宋" w:hAnsi="仿宋" w:eastAsia="仿宋"/>
          <w:color w:val="auto"/>
          <w:sz w:val="32"/>
          <w:szCs w:val="32"/>
        </w:rPr>
      </w:pPr>
      <w:r>
        <w:rPr>
          <w:rFonts w:ascii="仿宋" w:hAnsi="仿宋" w:eastAsia="仿宋"/>
          <w:b/>
          <w:color w:val="auto"/>
          <w:sz w:val="32"/>
          <w:szCs w:val="32"/>
        </w:rPr>
        <w:t>竞买申请人应当仔细阅读《拍卖公告》、</w:t>
      </w:r>
      <w:r>
        <w:rPr>
          <w:rFonts w:hint="eastAsia" w:ascii="仿宋" w:hAnsi="仿宋" w:eastAsia="仿宋"/>
          <w:b/>
          <w:color w:val="auto"/>
          <w:sz w:val="32"/>
          <w:szCs w:val="32"/>
        </w:rPr>
        <w:t>本“竞买须知”</w:t>
      </w:r>
      <w:r>
        <w:rPr>
          <w:rFonts w:ascii="仿宋" w:hAnsi="仿宋" w:eastAsia="仿宋"/>
          <w:b/>
          <w:color w:val="auto"/>
          <w:sz w:val="32"/>
          <w:szCs w:val="32"/>
        </w:rPr>
        <w:t>和其他相关文件，竞买申请一经提交，即视为对《拍卖公告》、</w:t>
      </w:r>
      <w:r>
        <w:rPr>
          <w:rFonts w:hint="eastAsia" w:ascii="仿宋" w:hAnsi="仿宋" w:eastAsia="仿宋"/>
          <w:b/>
          <w:color w:val="auto"/>
          <w:sz w:val="32"/>
          <w:szCs w:val="32"/>
        </w:rPr>
        <w:t>本“竞买须知”</w:t>
      </w:r>
      <w:r>
        <w:rPr>
          <w:rFonts w:ascii="仿宋" w:hAnsi="仿宋" w:eastAsia="仿宋"/>
          <w:b/>
          <w:color w:val="auto"/>
          <w:sz w:val="32"/>
          <w:szCs w:val="32"/>
        </w:rPr>
        <w:t>和其他相关文件</w:t>
      </w:r>
      <w:r>
        <w:rPr>
          <w:rFonts w:hint="eastAsia" w:ascii="仿宋" w:hAnsi="仿宋" w:eastAsia="仿宋"/>
          <w:b/>
          <w:color w:val="auto"/>
          <w:sz w:val="32"/>
          <w:szCs w:val="32"/>
        </w:rPr>
        <w:t>及标的</w:t>
      </w:r>
      <w:r>
        <w:rPr>
          <w:rFonts w:ascii="仿宋" w:hAnsi="仿宋" w:eastAsia="仿宋"/>
          <w:b/>
          <w:color w:val="auto"/>
          <w:sz w:val="32"/>
          <w:szCs w:val="32"/>
        </w:rPr>
        <w:t>现状等完全知晓且无异议，</w:t>
      </w:r>
      <w:r>
        <w:rPr>
          <w:rFonts w:hint="eastAsia" w:ascii="仿宋" w:hAnsi="仿宋" w:eastAsia="仿宋"/>
          <w:b/>
          <w:color w:val="auto"/>
          <w:sz w:val="32"/>
          <w:szCs w:val="32"/>
        </w:rPr>
        <w:t>且对具备竞买人资格进行了自我确认，</w:t>
      </w:r>
      <w:r>
        <w:rPr>
          <w:rFonts w:ascii="仿宋" w:hAnsi="仿宋" w:eastAsia="仿宋"/>
          <w:b/>
          <w:color w:val="auto"/>
          <w:sz w:val="32"/>
          <w:szCs w:val="32"/>
        </w:rPr>
        <w:t>并完全接受可能存在的风险。</w:t>
      </w:r>
    </w:p>
    <w:p>
      <w:pPr>
        <w:pStyle w:val="8"/>
        <w:adjustRightInd w:val="0"/>
        <w:snapToGrid w:val="0"/>
        <w:spacing w:before="0" w:beforeAutospacing="0" w:after="0" w:afterAutospacing="0" w:line="360" w:lineRule="auto"/>
        <w:ind w:firstLine="640" w:firstLineChars="200"/>
        <w:rPr>
          <w:rFonts w:ascii="仿宋" w:hAnsi="仿宋" w:eastAsia="仿宋"/>
          <w:color w:val="auto"/>
          <w:sz w:val="32"/>
          <w:szCs w:val="32"/>
          <w:lang w:bidi="zh-TW"/>
        </w:rPr>
      </w:pPr>
      <w:r>
        <w:rPr>
          <w:rFonts w:hint="eastAsia" w:ascii="仿宋" w:hAnsi="仿宋" w:eastAsia="仿宋"/>
          <w:color w:val="auto"/>
          <w:sz w:val="32"/>
          <w:szCs w:val="32"/>
        </w:rPr>
        <w:t>竞买申请人同时竞买多个标的的，应当按“竞买须知”要求分别提交竞买申请并交纳足额的竞买保证金到对应标的的账号中（</w:t>
      </w:r>
      <w:r>
        <w:rPr>
          <w:rFonts w:hint="eastAsia" w:ascii="仿宋" w:hAnsi="仿宋" w:eastAsia="仿宋"/>
          <w:b/>
          <w:bCs/>
          <w:color w:val="auto"/>
          <w:sz w:val="32"/>
          <w:szCs w:val="32"/>
        </w:rPr>
        <w:t>特别提示：不同标的对应不同的交款账号，请勿错交、漏交</w:t>
      </w:r>
      <w:r>
        <w:rPr>
          <w:rFonts w:hint="eastAsia" w:ascii="仿宋" w:hAnsi="仿宋" w:eastAsia="仿宋"/>
          <w:color w:val="auto"/>
          <w:sz w:val="32"/>
          <w:szCs w:val="32"/>
        </w:rPr>
        <w:t>）。</w:t>
      </w:r>
      <w:r>
        <w:rPr>
          <w:rFonts w:hint="eastAsia" w:ascii="仿宋" w:hAnsi="仿宋" w:eastAsia="仿宋"/>
          <w:color w:val="auto"/>
          <w:sz w:val="32"/>
          <w:szCs w:val="32"/>
          <w:lang w:bidi="zh-TW"/>
        </w:rPr>
        <w:t>网上交易系统显示的报名人数仅供参考。</w:t>
      </w:r>
    </w:p>
    <w:p>
      <w:pPr>
        <w:pStyle w:val="16"/>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提交竞买申请及报价均通过网上交易系统进行，竞买人须</w:t>
      </w:r>
      <w:r>
        <w:rPr>
          <w:rFonts w:ascii="仿宋" w:hAnsi="仿宋" w:eastAsia="仿宋"/>
          <w:color w:val="auto"/>
          <w:sz w:val="32"/>
          <w:szCs w:val="32"/>
          <w:lang w:bidi="zh-TW"/>
        </w:rPr>
        <w:t>按照</w:t>
      </w:r>
      <w:r>
        <w:rPr>
          <w:rFonts w:hint="eastAsia" w:ascii="仿宋" w:hAnsi="仿宋" w:eastAsia="仿宋"/>
          <w:color w:val="auto"/>
          <w:sz w:val="32"/>
          <w:szCs w:val="32"/>
        </w:rPr>
        <w:t>该</w:t>
      </w:r>
      <w:r>
        <w:rPr>
          <w:color w:val="auto"/>
        </w:rPr>
        <w:fldChar w:fldCharType="begin"/>
      </w:r>
      <w:r>
        <w:rPr>
          <w:color w:val="auto"/>
        </w:rPr>
        <w:instrText xml:space="preserve"> HYPERLINK "http://ggzyjy.sc.gov.cn/BigFileUpLoadStorage/temp/2019-12-25/4b00dda7-f962-4fa7-ad0b-cddb49810f75/%E5%9B%9B%E5%B7%9D%E7%9C%81%E5%9B%BD%E6%9C%89%E8%B5%84%E4%BA%A7%E5%A4%84%E7%BD%AE%E7%BD%91%E4%B8%8A%E4%BA%A4%E6%98%93%E7%B3%BB%E7%BB%9F%E7%AB%9E%E4%B9%B0%E4%BA%BA%E6%93%8D%E4%BD%9C%E6%89%8B%E5%86%8Cv1.0.docx" </w:instrText>
      </w:r>
      <w:r>
        <w:rPr>
          <w:color w:val="auto"/>
        </w:rPr>
        <w:fldChar w:fldCharType="separate"/>
      </w:r>
      <w:r>
        <w:rPr>
          <w:rStyle w:val="14"/>
          <w:rFonts w:hint="eastAsia" w:ascii="仿宋" w:hAnsi="仿宋" w:eastAsia="仿宋"/>
          <w:color w:val="auto"/>
          <w:sz w:val="32"/>
          <w:szCs w:val="32"/>
        </w:rPr>
        <w:t>《四川省国有资产处置网上交易系统竞买人操作手册》</w:t>
      </w:r>
      <w:r>
        <w:rPr>
          <w:rStyle w:val="14"/>
          <w:rFonts w:hint="eastAsia" w:ascii="仿宋" w:hAnsi="仿宋" w:eastAsia="仿宋"/>
          <w:color w:val="auto"/>
          <w:sz w:val="32"/>
          <w:szCs w:val="32"/>
        </w:rPr>
        <w:fldChar w:fldCharType="end"/>
      </w:r>
      <w:r>
        <w:rPr>
          <w:rFonts w:hint="eastAsia" w:ascii="仿宋" w:hAnsi="仿宋" w:eastAsia="仿宋"/>
          <w:color w:val="auto"/>
          <w:sz w:val="32"/>
          <w:szCs w:val="32"/>
        </w:rPr>
        <w:t>要求进行登记、申请、交纳保证金及参与竞价等操作（具体可参见</w:t>
      </w:r>
      <w:bookmarkStart w:id="17" w:name="_Hlt36718485"/>
      <w:bookmarkStart w:id="18" w:name="_Hlt36718484"/>
      <w:r>
        <w:rPr>
          <w:rFonts w:ascii="仿宋" w:hAnsi="仿宋" w:eastAsia="仿宋"/>
          <w:color w:val="auto"/>
          <w:sz w:val="32"/>
          <w:szCs w:val="32"/>
        </w:rPr>
        <w:fldChar w:fldCharType="begin"/>
      </w:r>
      <w:r>
        <w:rPr>
          <w:rFonts w:ascii="仿宋" w:hAnsi="仿宋" w:eastAsia="仿宋"/>
          <w:color w:val="auto"/>
          <w:sz w:val="32"/>
          <w:szCs w:val="32"/>
        </w:rPr>
        <w:instrText xml:space="preserve"> HYPERLINK "http://ggzyjy.sc.gov.cn/bszn/010001/20200311/33eade24-4fa9-4793-8bf2-2f5433d8b655.html" </w:instrText>
      </w:r>
      <w:r>
        <w:rPr>
          <w:rFonts w:ascii="仿宋" w:hAnsi="仿宋" w:eastAsia="仿宋"/>
          <w:color w:val="auto"/>
          <w:sz w:val="32"/>
          <w:szCs w:val="32"/>
        </w:rPr>
        <w:fldChar w:fldCharType="separate"/>
      </w:r>
      <w:r>
        <w:rPr>
          <w:rStyle w:val="14"/>
          <w:rFonts w:hint="eastAsia" w:ascii="仿宋" w:hAnsi="仿宋" w:eastAsia="仿宋"/>
          <w:color w:val="auto"/>
          <w:sz w:val="32"/>
          <w:szCs w:val="32"/>
        </w:rPr>
        <w:t>国有资产竞价系统竞买人操作指导视频</w:t>
      </w:r>
      <w:bookmarkEnd w:id="17"/>
      <w:bookmarkEnd w:id="18"/>
      <w:r>
        <w:rPr>
          <w:rFonts w:ascii="仿宋" w:hAnsi="仿宋" w:eastAsia="仿宋"/>
          <w:color w:val="auto"/>
          <w:sz w:val="32"/>
          <w:szCs w:val="32"/>
        </w:rPr>
        <w:fldChar w:fldCharType="end"/>
      </w:r>
      <w:r>
        <w:rPr>
          <w:rFonts w:hint="eastAsia" w:ascii="仿宋" w:hAnsi="仿宋" w:eastAsia="仿宋"/>
          <w:color w:val="auto"/>
          <w:sz w:val="32"/>
          <w:szCs w:val="32"/>
        </w:rPr>
        <w:t>）。</w:t>
      </w:r>
    </w:p>
    <w:p>
      <w:pPr>
        <w:pStyle w:val="16"/>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系统要求必填资料包括（1</w:t>
      </w:r>
      <w:r>
        <w:rPr>
          <w:rFonts w:ascii="仿宋" w:hAnsi="仿宋" w:eastAsia="仿宋"/>
          <w:color w:val="auto"/>
          <w:sz w:val="32"/>
          <w:szCs w:val="32"/>
        </w:rPr>
        <w:t>.</w:t>
      </w:r>
      <w:r>
        <w:rPr>
          <w:rFonts w:hint="eastAsia" w:ascii="仿宋" w:hAnsi="仿宋" w:eastAsia="仿宋"/>
          <w:color w:val="auto"/>
          <w:sz w:val="32"/>
          <w:szCs w:val="32"/>
        </w:rPr>
        <w:t>企业：营业执照、法人身份证复印件、授权人身份证复印件、授权委托书；2</w:t>
      </w:r>
      <w:r>
        <w:rPr>
          <w:rFonts w:ascii="仿宋" w:hAnsi="仿宋" w:eastAsia="仿宋"/>
          <w:color w:val="auto"/>
          <w:sz w:val="32"/>
          <w:szCs w:val="32"/>
        </w:rPr>
        <w:t>.</w:t>
      </w:r>
      <w:r>
        <w:rPr>
          <w:rFonts w:hint="eastAsia" w:ascii="仿宋" w:hAnsi="仿宋" w:eastAsia="仿宋"/>
          <w:color w:val="auto"/>
          <w:sz w:val="32"/>
          <w:szCs w:val="32"/>
        </w:rPr>
        <w:t>自然人：身份证；3</w:t>
      </w:r>
      <w:r>
        <w:rPr>
          <w:rFonts w:ascii="仿宋" w:hAnsi="仿宋" w:eastAsia="仿宋"/>
          <w:color w:val="auto"/>
          <w:sz w:val="32"/>
          <w:szCs w:val="32"/>
        </w:rPr>
        <w:t>.</w:t>
      </w:r>
      <w:r>
        <w:rPr>
          <w:rFonts w:hint="eastAsia" w:ascii="仿宋" w:hAnsi="仿宋" w:eastAsia="仿宋"/>
          <w:color w:val="auto"/>
          <w:sz w:val="32"/>
          <w:szCs w:val="32"/>
        </w:rPr>
        <w:t>外籍人士或者港澳台胞者需提供有效的护照或港澳通行证等）。</w:t>
      </w:r>
    </w:p>
    <w:p>
      <w:pPr>
        <w:pStyle w:val="16"/>
        <w:spacing w:line="360" w:lineRule="auto"/>
        <w:ind w:firstLine="640" w:firstLineChars="200"/>
        <w:rPr>
          <w:rFonts w:ascii="黑体" w:hAnsi="黑体" w:eastAsia="黑体"/>
          <w:bCs/>
          <w:color w:val="auto"/>
          <w:sz w:val="32"/>
          <w:szCs w:val="32"/>
        </w:rPr>
      </w:pPr>
      <w:r>
        <w:rPr>
          <w:rFonts w:hint="eastAsia" w:ascii="黑体" w:hAnsi="黑体" w:eastAsia="黑体"/>
          <w:bCs/>
          <w:color w:val="auto"/>
          <w:sz w:val="32"/>
          <w:szCs w:val="32"/>
        </w:rPr>
        <w:t xml:space="preserve">五、竞买保证金   </w:t>
      </w:r>
    </w:p>
    <w:p>
      <w:pPr>
        <w:pStyle w:val="16"/>
        <w:spacing w:line="360" w:lineRule="auto"/>
        <w:ind w:firstLine="640" w:firstLineChars="200"/>
        <w:rPr>
          <w:rFonts w:ascii="仿宋" w:hAnsi="仿宋" w:eastAsia="仿宋"/>
          <w:color w:val="auto"/>
          <w:sz w:val="32"/>
          <w:szCs w:val="32"/>
          <w:u w:val="single"/>
        </w:rPr>
      </w:pPr>
      <w:r>
        <w:rPr>
          <w:rFonts w:hint="eastAsia" w:ascii="仿宋" w:hAnsi="仿宋" w:eastAsia="仿宋"/>
          <w:color w:val="auto"/>
          <w:sz w:val="32"/>
          <w:szCs w:val="32"/>
          <w:lang w:val="zh-TW" w:bidi="zh-TW"/>
        </w:rPr>
        <w:t>（</w:t>
      </w:r>
      <w:r>
        <w:rPr>
          <w:rFonts w:hint="eastAsia" w:ascii="仿宋" w:hAnsi="仿宋" w:eastAsia="仿宋"/>
          <w:color w:val="auto"/>
          <w:sz w:val="32"/>
          <w:szCs w:val="32"/>
          <w:lang w:bidi="zh-TW"/>
        </w:rPr>
        <w:t>一</w:t>
      </w:r>
      <w:r>
        <w:rPr>
          <w:rFonts w:hint="eastAsia" w:ascii="仿宋" w:hAnsi="仿宋" w:eastAsia="仿宋"/>
          <w:color w:val="auto"/>
          <w:sz w:val="32"/>
          <w:szCs w:val="32"/>
          <w:lang w:val="zh-TW" w:bidi="zh-TW"/>
        </w:rPr>
        <w:t>）</w:t>
      </w:r>
      <w:r>
        <w:rPr>
          <w:rFonts w:hint="eastAsia" w:ascii="仿宋" w:hAnsi="仿宋" w:eastAsia="仿宋"/>
          <w:color w:val="auto"/>
          <w:sz w:val="32"/>
          <w:szCs w:val="32"/>
          <w:lang w:val="zh-TW" w:eastAsia="zh-TW" w:bidi="zh-TW"/>
        </w:rPr>
        <w:t>竞买保证金</w:t>
      </w:r>
      <w:r>
        <w:rPr>
          <w:rFonts w:hint="eastAsia" w:ascii="仿宋" w:hAnsi="仿宋" w:eastAsia="仿宋"/>
          <w:color w:val="auto"/>
          <w:sz w:val="32"/>
          <w:szCs w:val="32"/>
          <w:lang w:bidi="zh-TW"/>
        </w:rPr>
        <w:t>金额详见</w:t>
      </w:r>
      <w:r>
        <w:rPr>
          <w:rFonts w:hint="eastAsia" w:ascii="仿宋" w:hAnsi="仿宋" w:eastAsia="仿宋"/>
          <w:color w:val="auto"/>
          <w:sz w:val="32"/>
          <w:szCs w:val="32"/>
          <w:lang w:val="zh-TW" w:bidi="zh-TW"/>
        </w:rPr>
        <w:t>《</w:t>
      </w:r>
      <w:r>
        <w:rPr>
          <w:rFonts w:hint="eastAsia" w:ascii="仿宋" w:hAnsi="仿宋" w:eastAsia="仿宋"/>
          <w:color w:val="auto"/>
          <w:sz w:val="32"/>
          <w:szCs w:val="32"/>
          <w:lang w:val="zh-TW" w:eastAsia="zh-TW" w:bidi="zh-TW"/>
        </w:rPr>
        <w:t>交易文件</w:t>
      </w:r>
      <w:r>
        <w:rPr>
          <w:rFonts w:hint="eastAsia" w:ascii="仿宋" w:hAnsi="仿宋" w:eastAsia="仿宋"/>
          <w:color w:val="auto"/>
          <w:sz w:val="32"/>
          <w:szCs w:val="32"/>
          <w:lang w:val="zh-TW" w:bidi="zh-TW"/>
        </w:rPr>
        <w:t>》</w:t>
      </w:r>
      <w:r>
        <w:rPr>
          <w:rFonts w:hint="eastAsia" w:ascii="仿宋" w:hAnsi="仿宋" w:eastAsia="仿宋"/>
          <w:color w:val="auto"/>
          <w:sz w:val="32"/>
          <w:szCs w:val="32"/>
          <w:lang w:val="zh-TW" w:eastAsia="zh-TW" w:bidi="zh-TW"/>
        </w:rPr>
        <w:t>第</w:t>
      </w:r>
      <w:r>
        <w:rPr>
          <w:rFonts w:hint="eastAsia" w:ascii="仿宋" w:hAnsi="仿宋" w:eastAsia="仿宋"/>
          <w:color w:val="auto"/>
          <w:sz w:val="32"/>
          <w:szCs w:val="32"/>
          <w:lang w:bidi="zh-TW"/>
        </w:rPr>
        <w:t>三</w:t>
      </w:r>
      <w:r>
        <w:rPr>
          <w:rFonts w:hint="eastAsia" w:ascii="仿宋" w:hAnsi="仿宋" w:eastAsia="仿宋"/>
          <w:color w:val="auto"/>
          <w:sz w:val="32"/>
          <w:szCs w:val="32"/>
          <w:lang w:val="zh-TW" w:eastAsia="zh-TW" w:bidi="zh-TW"/>
        </w:rPr>
        <w:t>章</w:t>
      </w:r>
      <w:r>
        <w:rPr>
          <w:rFonts w:hint="eastAsia" w:ascii="仿宋" w:hAnsi="仿宋" w:eastAsia="仿宋" w:cs="Arial"/>
          <w:bCs/>
          <w:color w:val="auto"/>
          <w:sz w:val="32"/>
          <w:szCs w:val="32"/>
        </w:rPr>
        <w:t xml:space="preserve"> “标的信息表”</w:t>
      </w:r>
      <w:r>
        <w:rPr>
          <w:rFonts w:hint="eastAsia" w:ascii="仿宋" w:hAnsi="仿宋" w:eastAsia="仿宋"/>
          <w:color w:val="auto"/>
          <w:sz w:val="32"/>
          <w:szCs w:val="32"/>
          <w:lang w:val="zh-TW" w:eastAsia="zh-TW" w:bidi="zh-TW"/>
        </w:rPr>
        <w:t>，</w:t>
      </w:r>
      <w:r>
        <w:rPr>
          <w:rFonts w:hint="eastAsia" w:ascii="仿宋" w:hAnsi="仿宋" w:eastAsia="仿宋"/>
          <w:color w:val="auto"/>
          <w:sz w:val="32"/>
          <w:szCs w:val="32"/>
          <w:u w:val="single"/>
        </w:rPr>
        <w:t>收款单位为：四川省政府政务服务和公共资源交易服务中心。</w:t>
      </w:r>
    </w:p>
    <w:p>
      <w:pPr>
        <w:pStyle w:val="16"/>
        <w:spacing w:line="360" w:lineRule="auto"/>
        <w:ind w:firstLine="640" w:firstLineChars="200"/>
        <w:rPr>
          <w:rFonts w:ascii="仿宋" w:hAnsi="仿宋" w:eastAsia="仿宋" w:cs="宋体"/>
          <w:color w:val="auto"/>
          <w:kern w:val="0"/>
          <w:sz w:val="32"/>
          <w:szCs w:val="32"/>
          <w:shd w:val="clear" w:color="auto" w:fill="FFFFFF"/>
        </w:rPr>
      </w:pPr>
      <w:r>
        <w:rPr>
          <w:rFonts w:hint="eastAsia" w:ascii="仿宋" w:hAnsi="仿宋" w:eastAsia="仿宋" w:cs="宋体"/>
          <w:color w:val="auto"/>
          <w:kern w:val="0"/>
          <w:sz w:val="32"/>
          <w:szCs w:val="32"/>
          <w:shd w:val="clear" w:color="auto" w:fill="FFFFFF"/>
        </w:rPr>
        <w:t>（二）竞买保证金须以转账方式付至相应标的指定账户，不接受现金支付。竞买申请人须通过登记时填写的自然人银行账户或单位</w:t>
      </w:r>
      <w:r>
        <w:rPr>
          <w:rFonts w:hint="eastAsia" w:ascii="仿宋" w:hAnsi="仿宋" w:eastAsia="仿宋" w:cs="宋体"/>
          <w:color w:val="auto"/>
          <w:sz w:val="32"/>
          <w:szCs w:val="32"/>
        </w:rPr>
        <w:t>银行账户，向拟竞买的标的所对应的保证金账号转账交纳规定金额的竞买保证金（不接受线下通过支付宝、微信等电子支付渠道转款以及通过银行柜台、ATM机存现等方式交付到竞买保证金账号）。</w:t>
      </w:r>
      <w:r>
        <w:rPr>
          <w:rFonts w:hint="eastAsia" w:ascii="仿宋" w:hAnsi="仿宋" w:eastAsia="仿宋" w:cs="宋体"/>
          <w:color w:val="auto"/>
          <w:kern w:val="0"/>
          <w:sz w:val="32"/>
          <w:szCs w:val="32"/>
          <w:shd w:val="clear" w:color="auto" w:fill="FFFFFF"/>
        </w:rPr>
        <w:t>足额交纳保证金后，收到保证金的银行系统将与交易系统自动关联。</w:t>
      </w:r>
      <w:r>
        <w:rPr>
          <w:rFonts w:hint="eastAsia" w:ascii="仿宋" w:hAnsi="仿宋" w:eastAsia="仿宋" w:cs="宋体"/>
          <w:b/>
          <w:bCs/>
          <w:color w:val="auto"/>
          <w:kern w:val="0"/>
          <w:sz w:val="32"/>
          <w:szCs w:val="32"/>
          <w:shd w:val="clear" w:color="auto" w:fill="FFFFFF"/>
        </w:rPr>
        <w:t>竞买申请人交纳保证金后，请务必自行登录系统查询保证金到账情况，若交纳成功，查看结果会显示具体到账金额；若查看结果显示“未缴纳”，请核对付款户名和账号是否与登记录入时的信息一致，并及时与工作人员联系。保证金到账后获得竞买人编号即为竞买申请成功</w:t>
      </w:r>
      <w:r>
        <w:rPr>
          <w:rFonts w:hint="eastAsia" w:ascii="仿宋" w:hAnsi="仿宋" w:eastAsia="仿宋" w:cs="宋体"/>
          <w:color w:val="auto"/>
          <w:kern w:val="0"/>
          <w:sz w:val="32"/>
          <w:szCs w:val="32"/>
          <w:shd w:val="clear" w:color="auto" w:fill="FFFFFF"/>
        </w:rPr>
        <w:t>（</w:t>
      </w:r>
      <w:r>
        <w:rPr>
          <w:rFonts w:hint="eastAsia" w:ascii="仿宋" w:hAnsi="仿宋" w:eastAsia="仿宋" w:cs="宋体"/>
          <w:b/>
          <w:color w:val="auto"/>
          <w:sz w:val="32"/>
          <w:szCs w:val="32"/>
        </w:rPr>
        <w:t>若跨行支付，到账时间可能延迟，请竞买申请人注意掌握支付时间</w:t>
      </w:r>
      <w:r>
        <w:rPr>
          <w:rFonts w:hint="eastAsia" w:ascii="仿宋" w:hAnsi="仿宋" w:eastAsia="仿宋" w:cs="宋体"/>
          <w:color w:val="auto"/>
          <w:sz w:val="32"/>
          <w:szCs w:val="32"/>
        </w:rPr>
        <w:t>）</w:t>
      </w:r>
      <w:r>
        <w:rPr>
          <w:rFonts w:hint="eastAsia" w:ascii="仿宋" w:hAnsi="仿宋" w:eastAsia="仿宋" w:cs="宋体"/>
          <w:color w:val="auto"/>
          <w:kern w:val="0"/>
          <w:sz w:val="32"/>
          <w:szCs w:val="32"/>
          <w:shd w:val="clear" w:color="auto" w:fill="FFFFFF"/>
        </w:rPr>
        <w:t>。</w:t>
      </w:r>
    </w:p>
    <w:p>
      <w:pPr>
        <w:pStyle w:val="16"/>
        <w:spacing w:line="360" w:lineRule="auto"/>
        <w:ind w:firstLine="643" w:firstLineChars="200"/>
        <w:rPr>
          <w:rFonts w:ascii="仿宋" w:hAnsi="仿宋" w:eastAsia="仿宋" w:cs="宋体"/>
          <w:b/>
          <w:bCs/>
          <w:color w:val="auto"/>
          <w:kern w:val="0"/>
          <w:sz w:val="32"/>
          <w:szCs w:val="32"/>
          <w:shd w:val="clear" w:color="auto" w:fill="FFFFFF"/>
        </w:rPr>
      </w:pPr>
      <w:r>
        <w:rPr>
          <w:rFonts w:hint="eastAsia" w:ascii="仿宋" w:hAnsi="仿宋" w:eastAsia="仿宋" w:cs="宋体"/>
          <w:b/>
          <w:bCs/>
          <w:color w:val="auto"/>
          <w:kern w:val="0"/>
          <w:sz w:val="32"/>
          <w:szCs w:val="32"/>
          <w:shd w:val="clear" w:color="auto" w:fill="FFFFFF"/>
        </w:rPr>
        <w:t>特别提示：若竞买申请人错交、漏交保证金，未获得竞买资格，</w:t>
      </w:r>
      <w:r>
        <w:rPr>
          <w:rFonts w:hint="eastAsia" w:ascii="仿宋" w:hAnsi="仿宋" w:eastAsia="仿宋" w:cs="宋体"/>
          <w:b/>
          <w:color w:val="auto"/>
          <w:sz w:val="32"/>
          <w:szCs w:val="32"/>
        </w:rPr>
        <w:t>须等本场拍卖会结束后按本“竞买须知”第十二条的相关规定退还保</w:t>
      </w:r>
      <w:r>
        <w:rPr>
          <w:rFonts w:hint="eastAsia" w:ascii="仿宋" w:hAnsi="仿宋" w:eastAsia="仿宋" w:cs="宋体"/>
          <w:b/>
          <w:bCs/>
          <w:color w:val="auto"/>
          <w:kern w:val="0"/>
          <w:sz w:val="32"/>
          <w:szCs w:val="32"/>
          <w:shd w:val="clear" w:color="auto" w:fill="FFFFFF"/>
        </w:rPr>
        <w:t>证金。</w:t>
      </w:r>
    </w:p>
    <w:p>
      <w:pPr>
        <w:pStyle w:val="16"/>
        <w:spacing w:line="360" w:lineRule="auto"/>
        <w:ind w:firstLine="640" w:firstLineChars="200"/>
        <w:rPr>
          <w:rFonts w:ascii="仿宋" w:hAnsi="仿宋" w:eastAsia="仿宋" w:cs="宋体"/>
          <w:color w:val="auto"/>
          <w:kern w:val="0"/>
          <w:sz w:val="32"/>
          <w:szCs w:val="32"/>
          <w:shd w:val="clear" w:color="auto" w:fill="FFFFFF"/>
        </w:rPr>
      </w:pPr>
      <w:r>
        <w:rPr>
          <w:rFonts w:hint="eastAsia" w:ascii="仿宋" w:hAnsi="仿宋" w:eastAsia="仿宋" w:cs="宋体"/>
          <w:color w:val="auto"/>
          <w:kern w:val="0"/>
          <w:sz w:val="32"/>
          <w:szCs w:val="32"/>
          <w:shd w:val="clear" w:color="auto" w:fill="FFFFFF"/>
        </w:rPr>
        <w:t>（三）竞买申请人一旦成功交纳保证金，即视为对《拍卖公告》、本“竞买须知”以及其他相关文件和标的现状等完全知晓且无异议，并愿意自行承担可能存在的任何风险。</w:t>
      </w:r>
    </w:p>
    <w:p>
      <w:pPr>
        <w:pStyle w:val="16"/>
        <w:spacing w:line="360" w:lineRule="auto"/>
        <w:ind w:firstLine="640" w:firstLineChars="200"/>
        <w:rPr>
          <w:rFonts w:ascii="仿宋" w:hAnsi="仿宋" w:eastAsia="仿宋" w:cs="宋体"/>
          <w:color w:val="auto"/>
          <w:kern w:val="0"/>
          <w:sz w:val="32"/>
          <w:szCs w:val="32"/>
          <w:shd w:val="clear" w:color="auto" w:fill="FFFFFF"/>
        </w:rPr>
      </w:pPr>
      <w:r>
        <w:rPr>
          <w:rFonts w:hint="eastAsia" w:ascii="仿宋" w:hAnsi="仿宋" w:eastAsia="仿宋" w:cs="宋体"/>
          <w:color w:val="auto"/>
          <w:kern w:val="0"/>
          <w:sz w:val="32"/>
          <w:szCs w:val="32"/>
          <w:shd w:val="clear" w:color="auto" w:fill="FFFFFF"/>
        </w:rPr>
        <w:t>（四）</w:t>
      </w:r>
      <w:r>
        <w:rPr>
          <w:rFonts w:hint="eastAsia" w:ascii="仿宋" w:hAnsi="仿宋" w:eastAsia="仿宋" w:cs="宋体"/>
          <w:color w:val="auto"/>
          <w:kern w:val="0"/>
          <w:sz w:val="32"/>
          <w:szCs w:val="32"/>
          <w:u w:val="single"/>
          <w:shd w:val="clear" w:color="auto" w:fill="FFFFFF"/>
        </w:rPr>
        <w:t>保证金到账截止时间：</w:t>
      </w:r>
      <w:r>
        <w:rPr>
          <w:rFonts w:ascii="仿宋" w:hAnsi="仿宋" w:eastAsia="仿宋" w:cs="宋体"/>
          <w:color w:val="auto"/>
          <w:kern w:val="0"/>
          <w:sz w:val="32"/>
          <w:szCs w:val="32"/>
          <w:u w:val="single"/>
          <w:shd w:val="clear" w:color="auto" w:fill="FFFFFF"/>
        </w:rPr>
        <w:t>202</w:t>
      </w:r>
      <w:r>
        <w:rPr>
          <w:rFonts w:hint="eastAsia" w:ascii="仿宋" w:hAnsi="仿宋" w:eastAsia="仿宋" w:cs="宋体"/>
          <w:color w:val="auto"/>
          <w:kern w:val="0"/>
          <w:sz w:val="32"/>
          <w:szCs w:val="32"/>
          <w:u w:val="single"/>
          <w:shd w:val="clear" w:color="auto" w:fill="FFFFFF"/>
          <w:lang w:val="en-US" w:eastAsia="zh-CN"/>
        </w:rPr>
        <w:t>2</w:t>
      </w:r>
      <w:r>
        <w:rPr>
          <w:rFonts w:hint="eastAsia" w:ascii="仿宋" w:hAnsi="仿宋" w:eastAsia="仿宋" w:cs="宋体"/>
          <w:color w:val="auto"/>
          <w:kern w:val="0"/>
          <w:sz w:val="32"/>
          <w:szCs w:val="32"/>
          <w:u w:val="single"/>
          <w:shd w:val="clear" w:color="auto" w:fill="FFFFFF"/>
        </w:rPr>
        <w:t>年</w:t>
      </w:r>
      <w:r>
        <w:rPr>
          <w:rFonts w:hint="eastAsia" w:ascii="仿宋" w:hAnsi="仿宋" w:eastAsia="仿宋" w:cs="宋体"/>
          <w:color w:val="auto"/>
          <w:kern w:val="0"/>
          <w:sz w:val="32"/>
          <w:szCs w:val="32"/>
          <w:u w:val="single"/>
          <w:shd w:val="clear" w:color="auto" w:fill="FFFFFF"/>
          <w:lang w:val="en-US" w:eastAsia="zh-CN"/>
        </w:rPr>
        <w:t>1</w:t>
      </w:r>
      <w:r>
        <w:rPr>
          <w:rFonts w:hint="eastAsia" w:ascii="仿宋" w:hAnsi="仿宋" w:eastAsia="仿宋" w:cs="宋体"/>
          <w:color w:val="auto"/>
          <w:kern w:val="0"/>
          <w:sz w:val="32"/>
          <w:szCs w:val="32"/>
          <w:u w:val="single"/>
          <w:shd w:val="clear" w:color="auto" w:fill="FFFFFF"/>
        </w:rPr>
        <w:t>月</w:t>
      </w:r>
      <w:r>
        <w:rPr>
          <w:rFonts w:hint="eastAsia" w:ascii="仿宋" w:hAnsi="仿宋" w:eastAsia="仿宋" w:cs="宋体"/>
          <w:color w:val="auto"/>
          <w:kern w:val="0"/>
          <w:sz w:val="32"/>
          <w:szCs w:val="32"/>
          <w:u w:val="single"/>
          <w:shd w:val="clear" w:color="auto" w:fill="FFFFFF"/>
          <w:lang w:val="en-US" w:eastAsia="zh-CN"/>
        </w:rPr>
        <w:t>19</w:t>
      </w:r>
      <w:r>
        <w:rPr>
          <w:rFonts w:hint="eastAsia" w:ascii="仿宋" w:hAnsi="仿宋" w:eastAsia="仿宋" w:cs="宋体"/>
          <w:color w:val="auto"/>
          <w:kern w:val="0"/>
          <w:sz w:val="32"/>
          <w:szCs w:val="32"/>
          <w:u w:val="single"/>
          <w:shd w:val="clear" w:color="auto" w:fill="FFFFFF"/>
        </w:rPr>
        <w:t>日17时止</w:t>
      </w:r>
      <w:r>
        <w:rPr>
          <w:rFonts w:hint="eastAsia" w:ascii="仿宋" w:hAnsi="仿宋" w:eastAsia="仿宋" w:cs="宋体"/>
          <w:color w:val="auto"/>
          <w:kern w:val="0"/>
          <w:sz w:val="32"/>
          <w:szCs w:val="32"/>
          <w:shd w:val="clear" w:color="auto" w:fill="FFFFFF"/>
        </w:rPr>
        <w:t>，以到达收款银行时间为准。</w:t>
      </w:r>
    </w:p>
    <w:p>
      <w:pPr>
        <w:pStyle w:val="16"/>
        <w:spacing w:line="360" w:lineRule="auto"/>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特别提示：竞买申请人交纳保证金前，必须先在网上交易系统完成注册及提交竞买申请，交纳时</w:t>
      </w:r>
      <w:r>
        <w:rPr>
          <w:rFonts w:hint="eastAsia" w:ascii="仿宋" w:hAnsi="仿宋" w:eastAsia="仿宋" w:cs="仿宋"/>
          <w:b/>
          <w:bCs/>
          <w:color w:val="auto"/>
          <w:kern w:val="0"/>
          <w:sz w:val="32"/>
          <w:szCs w:val="32"/>
        </w:rPr>
        <w:t>必须从注册时填写的银行账户支付保证金。</w:t>
      </w:r>
    </w:p>
    <w:p>
      <w:pPr>
        <w:pStyle w:val="16"/>
        <w:spacing w:line="360" w:lineRule="auto"/>
        <w:ind w:firstLine="640" w:firstLineChars="200"/>
        <w:rPr>
          <w:rFonts w:ascii="黑体" w:hAnsi="黑体" w:eastAsia="黑体"/>
          <w:bCs/>
          <w:color w:val="auto"/>
          <w:sz w:val="32"/>
          <w:szCs w:val="32"/>
        </w:rPr>
      </w:pPr>
      <w:r>
        <w:rPr>
          <w:rFonts w:hint="eastAsia" w:ascii="黑体" w:hAnsi="黑体" w:eastAsia="黑体"/>
          <w:bCs/>
          <w:color w:val="auto"/>
          <w:sz w:val="32"/>
          <w:szCs w:val="32"/>
        </w:rPr>
        <w:t>六、标的展示</w:t>
      </w:r>
    </w:p>
    <w:p>
      <w:pPr>
        <w:pStyle w:val="8"/>
        <w:kinsoku w:val="0"/>
        <w:topLinePunct/>
        <w:adjustRightInd w:val="0"/>
        <w:snapToGrid w:val="0"/>
        <w:spacing w:before="0" w:beforeAutospacing="0" w:after="0" w:afterAutospacing="0" w:line="360" w:lineRule="auto"/>
        <w:ind w:firstLine="640" w:firstLineChars="200"/>
        <w:rPr>
          <w:rFonts w:ascii="仿宋" w:hAnsi="仿宋" w:eastAsia="仿宋"/>
          <w:color w:val="auto"/>
          <w:spacing w:val="-10"/>
          <w:sz w:val="32"/>
          <w:szCs w:val="32"/>
          <w:lang w:eastAsia="zh-TW" w:bidi="zh-TW"/>
        </w:rPr>
      </w:pPr>
      <w:r>
        <w:rPr>
          <w:rFonts w:hint="eastAsia" w:ascii="仿宋" w:hAnsi="仿宋" w:eastAsia="仿宋" w:cs="Times New Roman"/>
          <w:color w:val="auto"/>
          <w:kern w:val="2"/>
          <w:sz w:val="32"/>
          <w:szCs w:val="32"/>
        </w:rPr>
        <w:t>标的提供实物展示及图片展示两种方式。</w:t>
      </w:r>
      <w:r>
        <w:rPr>
          <w:rFonts w:hint="eastAsia" w:ascii="仿宋" w:hAnsi="仿宋" w:eastAsia="仿宋" w:cs="Arial"/>
          <w:color w:val="auto"/>
          <w:sz w:val="32"/>
          <w:szCs w:val="32"/>
          <w:lang w:bidi="zh-TW"/>
        </w:rPr>
        <w:t>提供的图片仅供参考，以实物展示为准。实物</w:t>
      </w:r>
      <w:r>
        <w:rPr>
          <w:rFonts w:ascii="仿宋" w:hAnsi="仿宋" w:eastAsia="仿宋" w:cs="Times New Roman"/>
          <w:color w:val="auto"/>
          <w:kern w:val="2"/>
          <w:sz w:val="32"/>
          <w:szCs w:val="32"/>
        </w:rPr>
        <w:t>展示时间</w:t>
      </w:r>
      <w:r>
        <w:rPr>
          <w:rFonts w:hint="eastAsia" w:ascii="仿宋" w:hAnsi="仿宋" w:eastAsia="仿宋" w:cs="Times New Roman"/>
          <w:color w:val="auto"/>
          <w:kern w:val="2"/>
          <w:sz w:val="32"/>
          <w:szCs w:val="32"/>
        </w:rPr>
        <w:t>：</w:t>
      </w:r>
      <w:r>
        <w:rPr>
          <w:rFonts w:ascii="仿宋" w:hAnsi="仿宋" w:eastAsia="仿宋" w:cs="Times New Roman"/>
          <w:color w:val="auto"/>
          <w:kern w:val="2"/>
          <w:sz w:val="32"/>
          <w:szCs w:val="32"/>
        </w:rPr>
        <w:t>202</w:t>
      </w:r>
      <w:r>
        <w:rPr>
          <w:rFonts w:hint="eastAsia" w:ascii="仿宋" w:hAnsi="仿宋" w:eastAsia="仿宋" w:cs="Times New Roman"/>
          <w:color w:val="auto"/>
          <w:kern w:val="2"/>
          <w:sz w:val="32"/>
          <w:szCs w:val="32"/>
          <w:lang w:val="en-US" w:eastAsia="zh-CN"/>
        </w:rPr>
        <w:t>2</w:t>
      </w:r>
      <w:r>
        <w:rPr>
          <w:rFonts w:ascii="仿宋" w:hAnsi="仿宋" w:eastAsia="仿宋" w:cs="Times New Roman"/>
          <w:color w:val="auto"/>
          <w:kern w:val="2"/>
          <w:sz w:val="32"/>
          <w:szCs w:val="32"/>
        </w:rPr>
        <w:t>年</w:t>
      </w:r>
      <w:r>
        <w:rPr>
          <w:rFonts w:hint="eastAsia" w:ascii="仿宋" w:hAnsi="仿宋" w:eastAsia="仿宋" w:cs="Times New Roman"/>
          <w:color w:val="auto"/>
          <w:kern w:val="2"/>
          <w:sz w:val="32"/>
          <w:szCs w:val="32"/>
          <w:lang w:val="en-US" w:eastAsia="zh-CN"/>
        </w:rPr>
        <w:t>1</w:t>
      </w:r>
      <w:r>
        <w:rPr>
          <w:rFonts w:ascii="仿宋" w:hAnsi="仿宋" w:eastAsia="仿宋" w:cs="Times New Roman"/>
          <w:color w:val="auto"/>
          <w:kern w:val="2"/>
          <w:sz w:val="32"/>
          <w:szCs w:val="32"/>
        </w:rPr>
        <w:t>月</w:t>
      </w:r>
      <w:r>
        <w:rPr>
          <w:rFonts w:hint="eastAsia" w:ascii="仿宋" w:hAnsi="仿宋" w:eastAsia="仿宋" w:cs="Times New Roman"/>
          <w:color w:val="auto"/>
          <w:kern w:val="2"/>
          <w:sz w:val="32"/>
          <w:szCs w:val="32"/>
          <w:lang w:val="en-US" w:eastAsia="zh-CN"/>
        </w:rPr>
        <w:t>5</w:t>
      </w:r>
      <w:r>
        <w:rPr>
          <w:rFonts w:hint="eastAsia" w:ascii="仿宋" w:hAnsi="仿宋" w:eastAsia="仿宋" w:cs="Times New Roman"/>
          <w:color w:val="auto"/>
          <w:kern w:val="2"/>
          <w:sz w:val="32"/>
          <w:szCs w:val="32"/>
        </w:rPr>
        <w:t>-</w:t>
      </w:r>
      <w:r>
        <w:rPr>
          <w:rFonts w:hint="eastAsia" w:ascii="仿宋" w:hAnsi="仿宋" w:eastAsia="仿宋" w:cs="Times New Roman"/>
          <w:color w:val="auto"/>
          <w:kern w:val="2"/>
          <w:sz w:val="32"/>
          <w:szCs w:val="32"/>
          <w:lang w:val="en-US" w:eastAsia="zh-CN"/>
        </w:rPr>
        <w:t>6</w:t>
      </w:r>
      <w:r>
        <w:rPr>
          <w:rFonts w:hint="eastAsia" w:ascii="仿宋" w:hAnsi="仿宋" w:eastAsia="仿宋" w:cs="Times New Roman"/>
          <w:color w:val="auto"/>
          <w:kern w:val="2"/>
          <w:sz w:val="32"/>
          <w:szCs w:val="32"/>
        </w:rPr>
        <w:t>日，每天</w:t>
      </w:r>
      <w:r>
        <w:rPr>
          <w:rFonts w:ascii="仿宋" w:hAnsi="仿宋" w:eastAsia="仿宋" w:cs="Times New Roman"/>
          <w:color w:val="auto"/>
          <w:kern w:val="2"/>
          <w:sz w:val="32"/>
          <w:szCs w:val="32"/>
        </w:rPr>
        <w:t>10-16</w:t>
      </w:r>
      <w:r>
        <w:rPr>
          <w:rFonts w:hint="eastAsia" w:ascii="仿宋" w:hAnsi="仿宋" w:eastAsia="仿宋" w:cs="Arial"/>
          <w:color w:val="auto"/>
          <w:sz w:val="32"/>
          <w:szCs w:val="32"/>
          <w:lang w:bidi="zh-TW"/>
        </w:rPr>
        <w:t>时,在成都市</w:t>
      </w:r>
      <w:r>
        <w:rPr>
          <w:rFonts w:hint="eastAsia" w:ascii="仿宋" w:hAnsi="仿宋" w:eastAsia="仿宋" w:cs="Arial"/>
          <w:bCs/>
          <w:color w:val="auto"/>
          <w:sz w:val="32"/>
          <w:szCs w:val="32"/>
        </w:rPr>
        <w:t>锦江区永兴巷1</w:t>
      </w:r>
      <w:r>
        <w:rPr>
          <w:rFonts w:ascii="仿宋" w:hAnsi="仿宋" w:eastAsia="仿宋" w:cs="Arial"/>
          <w:bCs/>
          <w:color w:val="auto"/>
          <w:sz w:val="32"/>
          <w:szCs w:val="32"/>
        </w:rPr>
        <w:t>5</w:t>
      </w:r>
      <w:r>
        <w:rPr>
          <w:rFonts w:hint="eastAsia" w:ascii="仿宋" w:hAnsi="仿宋" w:eastAsia="仿宋" w:cs="Arial"/>
          <w:bCs/>
          <w:color w:val="auto"/>
          <w:sz w:val="32"/>
          <w:szCs w:val="32"/>
        </w:rPr>
        <w:t>号省政府综合楼16楼</w:t>
      </w:r>
      <w:r>
        <w:rPr>
          <w:rFonts w:hint="eastAsia" w:ascii="仿宋" w:hAnsi="仿宋" w:eastAsia="仿宋" w:cs="Arial"/>
          <w:color w:val="auto"/>
          <w:sz w:val="32"/>
          <w:szCs w:val="32"/>
          <w:lang w:bidi="zh-TW"/>
        </w:rPr>
        <w:t>展示（受疫情影响，需现场查看标的的竞买人须提前电话预约）</w:t>
      </w:r>
      <w:r>
        <w:rPr>
          <w:rFonts w:hint="eastAsia" w:ascii="仿宋" w:hAnsi="仿宋" w:eastAsia="仿宋" w:cs="Arial"/>
          <w:color w:val="auto"/>
          <w:spacing w:val="-10"/>
          <w:sz w:val="32"/>
          <w:szCs w:val="32"/>
          <w:lang w:bidi="zh-TW"/>
        </w:rPr>
        <w:t>；图片在本公司网站展示（http://www.cxbidding.com）。</w:t>
      </w:r>
    </w:p>
    <w:p>
      <w:pPr>
        <w:pStyle w:val="16"/>
        <w:spacing w:line="360" w:lineRule="auto"/>
        <w:ind w:firstLine="640" w:firstLineChars="200"/>
        <w:rPr>
          <w:rFonts w:ascii="仿宋" w:hAnsi="仿宋" w:eastAsia="仿宋"/>
          <w:color w:val="auto"/>
          <w:sz w:val="32"/>
          <w:szCs w:val="32"/>
        </w:rPr>
      </w:pPr>
      <w:r>
        <w:rPr>
          <w:rFonts w:hint="eastAsia" w:ascii="黑体" w:hAnsi="黑体" w:eastAsia="黑体"/>
          <w:bCs/>
          <w:color w:val="auto"/>
          <w:sz w:val="32"/>
          <w:szCs w:val="32"/>
        </w:rPr>
        <w:t>七、风险提示与瑕疵告知</w:t>
      </w:r>
    </w:p>
    <w:p>
      <w:pPr>
        <w:pStyle w:val="16"/>
        <w:spacing w:line="360" w:lineRule="auto"/>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1.拍卖标的物无权属纠纷。标的拍卖的相关行为已履行了相关程序，并获得相应批准。</w:t>
      </w:r>
    </w:p>
    <w:p>
      <w:pPr>
        <w:pStyle w:val="16"/>
        <w:spacing w:line="360" w:lineRule="auto"/>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2.委托人及本公司不能保证拍卖标的的真伪、品质优劣、价值合理性及署名作者真实性等，对拍卖标的不承担瑕疵担保责任。对拍卖标的的任何描述、署名作者、说明、尺寸、质地等批露，仅供竞买人参考。字、画上的署名作者是否属实由竞买人自行考证。</w:t>
      </w:r>
    </w:p>
    <w:p>
      <w:pPr>
        <w:pStyle w:val="16"/>
        <w:spacing w:line="360" w:lineRule="auto"/>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3.委托人及本公司提供的标的图片及其他媒介公示的图像文字资料，在任何情况下均不构成对拍卖标的真伪、品质优劣、价值合理性及署名作者真实性等的保证或担保。所有的拍卖标的均以现状拍卖。</w:t>
      </w:r>
    </w:p>
    <w:p>
      <w:pPr>
        <w:pStyle w:val="16"/>
        <w:spacing w:line="360" w:lineRule="auto"/>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4.竞买人申请参加网上竞买前应亲自审看拍卖标的原物，并对自己竞买拍卖标的的行为承担法律责任。任何竞买人在拍卖活动中参加竞买的行为，应视为该竞买人对其竞买的拍卖标的的真伪、品质及价值等情况已经进行全面的检验和评估，且对该拍卖标的的真伪、品质及价值等现状感到满意，对拍卖标的瑕疵（如有）已有充分了解并愿意接受。竞买人参加竞买的行为表明其愿意承担因此可能遇到的各种风险，并已放弃对该拍卖标的的真伪、品质优劣、价值合理性及署名作者真实性等提出异议的权利。</w:t>
      </w:r>
    </w:p>
    <w:p>
      <w:pPr>
        <w:pStyle w:val="16"/>
        <w:spacing w:line="360" w:lineRule="auto"/>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5.竞买人一经确认参加竞买则表示知晓并认可标的现状。拍卖人提供的资料如与实际状况有任何出入，均不影响拍卖进行及拍卖成交价格（含总价及单价）。拍卖成交后，买受人不得以未对拍卖标的进行调查核实、存在欺诈、重大误解、尺寸差异、品质优劣及署名作者真实性等为由，主张撤销竞买、拒不按时足额支付成交价款或佣金、拒绝与委托人签订合同、要求拍卖人或委托人作出任何赔偿（补偿）等，且不得对本次拍卖及成交结果提出异议。</w:t>
      </w:r>
    </w:p>
    <w:p>
      <w:pPr>
        <w:pStyle w:val="16"/>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6</w:t>
      </w:r>
      <w:r>
        <w:rPr>
          <w:rFonts w:ascii="仿宋" w:hAnsi="仿宋" w:eastAsia="仿宋"/>
          <w:color w:val="auto"/>
          <w:sz w:val="32"/>
          <w:szCs w:val="32"/>
        </w:rPr>
        <w:t>.</w:t>
      </w:r>
      <w:r>
        <w:rPr>
          <w:rFonts w:hint="eastAsia" w:ascii="仿宋" w:hAnsi="仿宋" w:eastAsia="仿宋"/>
          <w:color w:val="auto"/>
          <w:sz w:val="32"/>
          <w:szCs w:val="32"/>
        </w:rPr>
        <w:t>竞买人应当保证其交付的竞买保证金来源合法，以及提交的身份证明文件是真实、合法、有效的。如因竞买人资金来源非法或身份信息有误所引起的责任和后果概由竞买人自行承担。</w:t>
      </w:r>
    </w:p>
    <w:p>
      <w:pPr>
        <w:pStyle w:val="16"/>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7</w:t>
      </w:r>
      <w:r>
        <w:rPr>
          <w:rFonts w:ascii="仿宋" w:hAnsi="仿宋" w:eastAsia="仿宋"/>
          <w:color w:val="auto"/>
          <w:sz w:val="32"/>
          <w:szCs w:val="32"/>
        </w:rPr>
        <w:t>.</w:t>
      </w:r>
      <w:r>
        <w:rPr>
          <w:rFonts w:hint="eastAsia" w:ascii="仿宋" w:hAnsi="仿宋" w:eastAsia="仿宋"/>
          <w:color w:val="auto"/>
          <w:sz w:val="32"/>
          <w:szCs w:val="32"/>
        </w:rPr>
        <w:t>竞买人竞买成功后，《成交确认书》中买受人的姓名（名称）必须与竞买人申请竞拍时的姓名（名称）一致；买受人不得要求拍卖人变更买受人姓名（名称）、付款期限或方式等。</w:t>
      </w:r>
    </w:p>
    <w:p>
      <w:pPr>
        <w:pStyle w:val="16"/>
        <w:spacing w:line="360" w:lineRule="auto"/>
        <w:ind w:firstLine="640" w:firstLineChars="200"/>
        <w:rPr>
          <w:rFonts w:ascii="黑体" w:hAnsi="黑体" w:eastAsia="黑体"/>
          <w:bCs/>
          <w:color w:val="auto"/>
          <w:sz w:val="32"/>
          <w:szCs w:val="32"/>
        </w:rPr>
      </w:pPr>
      <w:r>
        <w:rPr>
          <w:rFonts w:hint="eastAsia" w:ascii="黑体" w:hAnsi="黑体" w:eastAsia="黑体"/>
          <w:bCs/>
          <w:color w:val="auto"/>
          <w:sz w:val="32"/>
          <w:szCs w:val="32"/>
        </w:rPr>
        <w:t>八、标的移交</w:t>
      </w:r>
    </w:p>
    <w:p>
      <w:pPr>
        <w:pStyle w:val="16"/>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1.本次拍卖标的交割地点为《拍卖公告》公布的实际存放地，参照标的物清单载明的数量和公布的图片资料进行移交。移交期限以买受人与委托人签订的《转让合同》约定为准。</w:t>
      </w:r>
    </w:p>
    <w:p>
      <w:pPr>
        <w:pStyle w:val="16"/>
        <w:spacing w:line="360" w:lineRule="auto"/>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2.买受人需自行承担包装、搬运及保险等费用，相关风险、责任由买受人自行承担。</w:t>
      </w:r>
    </w:p>
    <w:p>
      <w:pPr>
        <w:pStyle w:val="16"/>
        <w:spacing w:line="360" w:lineRule="auto"/>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3.买受人须接受委托人及相关部门的监督和指挥，确保顺利移交。移交后，因保存不善、丢失、损毁等相关情况，由买受人自行承担。</w:t>
      </w:r>
      <w:r>
        <w:rPr>
          <w:rFonts w:hint="eastAsia" w:ascii="仿宋" w:hAnsi="仿宋" w:eastAsia="仿宋" w:cs="宋体"/>
          <w:color w:val="auto"/>
          <w:sz w:val="32"/>
          <w:szCs w:val="32"/>
        </w:rPr>
        <w:br w:type="textWrapping"/>
      </w:r>
      <w:r>
        <w:rPr>
          <w:rFonts w:hint="eastAsia" w:ascii="仿宋" w:hAnsi="仿宋" w:eastAsia="仿宋" w:cs="宋体"/>
          <w:color w:val="auto"/>
          <w:sz w:val="32"/>
          <w:szCs w:val="32"/>
        </w:rPr>
        <w:t xml:space="preserve">    4、拍卖成交后由委托人负责办理标的移交相关手续，拍卖人予以协助。具体办理时间和方式等在拍卖成交后委托人与买受人签订《转让合同》中约定。</w:t>
      </w:r>
    </w:p>
    <w:p>
      <w:pPr>
        <w:spacing w:line="360" w:lineRule="auto"/>
        <w:ind w:firstLine="560"/>
        <w:rPr>
          <w:rFonts w:ascii="仿宋" w:hAnsi="仿宋" w:eastAsia="仿宋" w:cs="宋体"/>
          <w:color w:val="auto"/>
          <w:sz w:val="32"/>
          <w:szCs w:val="32"/>
        </w:rPr>
      </w:pPr>
      <w:r>
        <w:rPr>
          <w:rFonts w:hint="eastAsia" w:ascii="仿宋" w:hAnsi="仿宋" w:eastAsia="仿宋" w:cs="宋体"/>
          <w:color w:val="auto"/>
          <w:sz w:val="32"/>
          <w:szCs w:val="32"/>
        </w:rPr>
        <w:t>标的移交应按照买受人与委托人签署的《转让合同》约定执行，具体详见本《交易文件》第五章。</w:t>
      </w:r>
    </w:p>
    <w:p>
      <w:pPr>
        <w:pStyle w:val="16"/>
        <w:spacing w:line="360" w:lineRule="auto"/>
        <w:ind w:firstLine="640" w:firstLineChars="200"/>
        <w:rPr>
          <w:rFonts w:ascii="黑体" w:hAnsi="黑体" w:eastAsia="黑体"/>
          <w:bCs/>
          <w:color w:val="auto"/>
          <w:sz w:val="32"/>
          <w:szCs w:val="32"/>
        </w:rPr>
      </w:pPr>
      <w:r>
        <w:rPr>
          <w:rFonts w:hint="eastAsia" w:ascii="黑体" w:hAnsi="黑体" w:eastAsia="黑体"/>
          <w:bCs/>
          <w:color w:val="auto"/>
          <w:sz w:val="32"/>
          <w:szCs w:val="32"/>
        </w:rPr>
        <w:t>九、网络竞价</w:t>
      </w:r>
    </w:p>
    <w:p>
      <w:pPr>
        <w:pStyle w:val="16"/>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1.国有资产网上竞价以限时竞价方式进行，竞买人初次报价不得低于起始价。报价以增价方式进行，每次加价不得低于</w:t>
      </w:r>
      <w:r>
        <w:rPr>
          <w:rFonts w:hint="eastAsia" w:ascii="仿宋" w:hAnsi="仿宋" w:eastAsia="仿宋"/>
          <w:color w:val="auto"/>
          <w:sz w:val="32"/>
          <w:szCs w:val="32"/>
        </w:rPr>
        <w:t>该标的设定</w:t>
      </w:r>
      <w:r>
        <w:rPr>
          <w:rFonts w:ascii="仿宋" w:hAnsi="仿宋" w:eastAsia="仿宋"/>
          <w:color w:val="auto"/>
          <w:sz w:val="32"/>
          <w:szCs w:val="32"/>
        </w:rPr>
        <w:t>的加价幅度。</w:t>
      </w:r>
    </w:p>
    <w:p>
      <w:pPr>
        <w:pStyle w:val="16"/>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2.竞买人应当谨慎报价</w:t>
      </w:r>
      <w:r>
        <w:rPr>
          <w:rFonts w:hint="eastAsia" w:ascii="仿宋" w:hAnsi="仿宋" w:eastAsia="仿宋"/>
          <w:color w:val="auto"/>
          <w:sz w:val="32"/>
          <w:szCs w:val="32"/>
        </w:rPr>
        <w:t>。网上</w:t>
      </w:r>
      <w:r>
        <w:rPr>
          <w:rFonts w:ascii="仿宋" w:hAnsi="仿宋" w:eastAsia="仿宋"/>
          <w:color w:val="auto"/>
          <w:sz w:val="32"/>
          <w:szCs w:val="32"/>
        </w:rPr>
        <w:t>报价</w:t>
      </w:r>
      <w:r>
        <w:rPr>
          <w:rFonts w:hint="eastAsia" w:ascii="仿宋" w:hAnsi="仿宋" w:eastAsia="仿宋"/>
          <w:color w:val="auto"/>
          <w:sz w:val="32"/>
          <w:szCs w:val="32"/>
        </w:rPr>
        <w:t>是一种合同要约，</w:t>
      </w:r>
      <w:r>
        <w:rPr>
          <w:rFonts w:ascii="仿宋" w:hAnsi="仿宋" w:eastAsia="仿宋"/>
          <w:color w:val="auto"/>
          <w:sz w:val="32"/>
          <w:szCs w:val="32"/>
        </w:rPr>
        <w:t>一经提</w:t>
      </w:r>
      <w:r>
        <w:rPr>
          <w:rFonts w:hint="eastAsia" w:ascii="仿宋" w:hAnsi="仿宋" w:eastAsia="仿宋"/>
          <w:color w:val="auto"/>
          <w:sz w:val="32"/>
          <w:szCs w:val="32"/>
        </w:rPr>
        <w:t>交，不得修改或者撤回，受《拍卖法》、《中华人民共和国民法典》及其他相关法律法规的保护和约束。</w:t>
      </w:r>
    </w:p>
    <w:p>
      <w:pPr>
        <w:pStyle w:val="16"/>
        <w:spacing w:line="360" w:lineRule="auto"/>
        <w:ind w:firstLine="640" w:firstLineChars="200"/>
        <w:rPr>
          <w:rFonts w:ascii="仿宋" w:hAnsi="仿宋" w:eastAsia="仿宋"/>
          <w:color w:val="auto"/>
          <w:sz w:val="32"/>
          <w:szCs w:val="32"/>
          <w:lang w:val="zh-TW" w:eastAsia="zh-TW"/>
        </w:rPr>
      </w:pPr>
      <w:r>
        <w:rPr>
          <w:rFonts w:hint="eastAsia" w:ascii="仿宋" w:hAnsi="仿宋" w:eastAsia="仿宋"/>
          <w:color w:val="auto"/>
          <w:sz w:val="32"/>
          <w:szCs w:val="32"/>
        </w:rPr>
        <w:t>3.</w:t>
      </w:r>
      <w:r>
        <w:rPr>
          <w:rFonts w:hint="eastAsia" w:ascii="仿宋" w:hAnsi="仿宋" w:eastAsia="仿宋"/>
          <w:color w:val="auto"/>
          <w:sz w:val="32"/>
          <w:szCs w:val="32"/>
          <w:lang w:val="zh-TW" w:eastAsia="zh-TW"/>
        </w:rPr>
        <w:t>本场拍卖会</w:t>
      </w:r>
      <w:r>
        <w:rPr>
          <w:rFonts w:hint="eastAsia" w:ascii="仿宋" w:hAnsi="仿宋" w:eastAsia="仿宋"/>
          <w:color w:val="auto"/>
          <w:sz w:val="32"/>
          <w:szCs w:val="32"/>
          <w:lang w:val="en-US" w:eastAsia="zh-CN"/>
        </w:rPr>
        <w:t>287</w:t>
      </w:r>
      <w:r>
        <w:rPr>
          <w:rFonts w:hint="eastAsia" w:ascii="仿宋" w:hAnsi="仿宋" w:eastAsia="仿宋"/>
          <w:color w:val="auto"/>
          <w:sz w:val="32"/>
          <w:szCs w:val="32"/>
          <w:lang w:val="zh-TW" w:eastAsia="zh-TW"/>
        </w:rPr>
        <w:t>个标的分</w:t>
      </w:r>
      <w:r>
        <w:rPr>
          <w:rFonts w:hint="eastAsia" w:ascii="仿宋" w:hAnsi="仿宋" w:eastAsia="仿宋"/>
          <w:color w:val="auto"/>
          <w:sz w:val="32"/>
          <w:szCs w:val="32"/>
          <w:lang w:val="en-US" w:eastAsia="zh-CN"/>
        </w:rPr>
        <w:t>7</w:t>
      </w:r>
      <w:r>
        <w:rPr>
          <w:rFonts w:hint="eastAsia" w:ascii="仿宋" w:hAnsi="仿宋" w:eastAsia="仿宋"/>
          <w:color w:val="auto"/>
          <w:sz w:val="32"/>
          <w:szCs w:val="32"/>
          <w:lang w:val="zh-TW" w:eastAsia="zh-TW"/>
        </w:rPr>
        <w:t>组进行，每组自由竞价开始时间如下：</w:t>
      </w:r>
    </w:p>
    <w:p>
      <w:pPr>
        <w:adjustRightInd w:val="0"/>
        <w:snapToGrid w:val="0"/>
        <w:spacing w:line="560" w:lineRule="exact"/>
        <w:ind w:firstLine="624" w:firstLineChars="200"/>
        <w:rPr>
          <w:rFonts w:ascii="仿宋" w:hAnsi="仿宋" w:eastAsia="PMingLiU"/>
          <w:color w:val="auto"/>
          <w:spacing w:val="-4"/>
          <w:sz w:val="32"/>
          <w:szCs w:val="32"/>
          <w:lang w:val="zh-TW" w:eastAsia="zh-TW" w:bidi="zh-TW"/>
        </w:rPr>
      </w:pPr>
      <w:r>
        <w:rPr>
          <w:rFonts w:hint="eastAsia" w:ascii="仿宋" w:hAnsi="仿宋" w:eastAsia="仿宋"/>
          <w:color w:val="auto"/>
          <w:spacing w:val="-4"/>
          <w:sz w:val="32"/>
          <w:szCs w:val="32"/>
          <w:lang w:val="zh-TW" w:eastAsia="zh-TW" w:bidi="zh-TW"/>
        </w:rPr>
        <w:t>第一组（标的</w:t>
      </w:r>
      <w:r>
        <w:rPr>
          <w:rFonts w:hint="eastAsia" w:ascii="仿宋" w:hAnsi="仿宋" w:eastAsia="仿宋"/>
          <w:color w:val="auto"/>
          <w:spacing w:val="-4"/>
          <w:sz w:val="32"/>
          <w:szCs w:val="32"/>
          <w:lang w:val="zh-TW" w:bidi="zh-TW"/>
        </w:rPr>
        <w:t>0</w:t>
      </w:r>
      <w:r>
        <w:rPr>
          <w:rFonts w:ascii="仿宋" w:hAnsi="仿宋" w:eastAsia="PMingLiU"/>
          <w:color w:val="auto"/>
          <w:spacing w:val="-4"/>
          <w:sz w:val="32"/>
          <w:szCs w:val="32"/>
          <w:lang w:val="zh-TW" w:eastAsia="zh-TW" w:bidi="zh-TW"/>
        </w:rPr>
        <w:t>0</w:t>
      </w:r>
      <w:r>
        <w:rPr>
          <w:rFonts w:hint="eastAsia" w:ascii="仿宋" w:hAnsi="仿宋" w:eastAsia="仿宋"/>
          <w:color w:val="auto"/>
          <w:spacing w:val="-4"/>
          <w:sz w:val="32"/>
          <w:szCs w:val="32"/>
          <w:lang w:val="zh-TW" w:eastAsia="zh-TW" w:bidi="zh-TW"/>
        </w:rPr>
        <w:t>1-</w:t>
      </w:r>
      <w:r>
        <w:rPr>
          <w:rFonts w:ascii="仿宋" w:hAnsi="仿宋" w:eastAsia="PMingLiU"/>
          <w:color w:val="auto"/>
          <w:spacing w:val="-4"/>
          <w:sz w:val="32"/>
          <w:szCs w:val="32"/>
          <w:lang w:val="zh-TW" w:eastAsia="zh-TW" w:bidi="zh-TW"/>
        </w:rPr>
        <w:t>0</w:t>
      </w:r>
      <w:r>
        <w:rPr>
          <w:rFonts w:hint="eastAsia" w:ascii="仿宋" w:hAnsi="仿宋"/>
          <w:color w:val="auto"/>
          <w:spacing w:val="-4"/>
          <w:sz w:val="32"/>
          <w:szCs w:val="32"/>
          <w:lang w:bidi="zh-TW"/>
        </w:rPr>
        <w:t>40</w:t>
      </w:r>
      <w:r>
        <w:rPr>
          <w:rFonts w:hint="eastAsia" w:ascii="仿宋" w:hAnsi="仿宋" w:eastAsia="仿宋"/>
          <w:color w:val="auto"/>
          <w:spacing w:val="-4"/>
          <w:sz w:val="32"/>
          <w:szCs w:val="32"/>
          <w:lang w:val="zh-TW" w:eastAsia="zh-TW" w:bidi="zh-TW"/>
        </w:rPr>
        <w:t>）：</w:t>
      </w:r>
      <w:r>
        <w:rPr>
          <w:rFonts w:ascii="仿宋" w:hAnsi="仿宋" w:eastAsia="仿宋"/>
          <w:color w:val="auto"/>
          <w:spacing w:val="-4"/>
          <w:sz w:val="32"/>
          <w:szCs w:val="32"/>
          <w:lang w:val="zh-TW" w:eastAsia="zh-TW" w:bidi="zh-TW"/>
        </w:rPr>
        <w:t>202</w:t>
      </w:r>
      <w:r>
        <w:rPr>
          <w:rFonts w:hint="eastAsia" w:ascii="仿宋" w:hAnsi="仿宋"/>
          <w:color w:val="auto"/>
          <w:spacing w:val="-4"/>
          <w:sz w:val="32"/>
          <w:szCs w:val="32"/>
          <w:lang w:val="en-US" w:eastAsia="zh-CN" w:bidi="zh-TW"/>
        </w:rPr>
        <w:t>2</w:t>
      </w:r>
      <w:r>
        <w:rPr>
          <w:rFonts w:ascii="仿宋" w:hAnsi="仿宋" w:eastAsia="仿宋"/>
          <w:color w:val="auto"/>
          <w:spacing w:val="-4"/>
          <w:sz w:val="32"/>
          <w:szCs w:val="32"/>
          <w:lang w:val="zh-TW" w:eastAsia="zh-TW" w:bidi="zh-TW"/>
        </w:rPr>
        <w:t>年</w:t>
      </w:r>
      <w:r>
        <w:rPr>
          <w:rFonts w:hint="eastAsia" w:ascii="仿宋" w:hAnsi="仿宋" w:eastAsia="仿宋"/>
          <w:color w:val="auto"/>
          <w:spacing w:val="-4"/>
          <w:sz w:val="32"/>
          <w:szCs w:val="32"/>
          <w:lang w:val="en-US" w:eastAsia="zh-CN" w:bidi="zh-TW"/>
        </w:rPr>
        <w:t>1</w:t>
      </w:r>
      <w:r>
        <w:rPr>
          <w:rFonts w:ascii="仿宋" w:hAnsi="仿宋" w:eastAsia="仿宋"/>
          <w:color w:val="auto"/>
          <w:spacing w:val="-4"/>
          <w:sz w:val="32"/>
          <w:szCs w:val="32"/>
          <w:lang w:val="zh-TW" w:eastAsia="zh-TW" w:bidi="zh-TW"/>
        </w:rPr>
        <w:t>月</w:t>
      </w:r>
      <w:r>
        <w:rPr>
          <w:rFonts w:hint="eastAsia" w:ascii="仿宋" w:hAnsi="仿宋" w:eastAsia="仿宋"/>
          <w:color w:val="auto"/>
          <w:spacing w:val="-4"/>
          <w:sz w:val="32"/>
          <w:szCs w:val="32"/>
          <w:lang w:val="en-US" w:eastAsia="zh-CN" w:bidi="zh-TW"/>
        </w:rPr>
        <w:t>20</w:t>
      </w:r>
      <w:r>
        <w:rPr>
          <w:rFonts w:ascii="仿宋" w:hAnsi="仿宋" w:eastAsia="仿宋"/>
          <w:color w:val="auto"/>
          <w:spacing w:val="-4"/>
          <w:sz w:val="32"/>
          <w:szCs w:val="32"/>
          <w:lang w:val="zh-TW" w:eastAsia="zh-TW" w:bidi="zh-TW"/>
        </w:rPr>
        <w:t>日</w:t>
      </w:r>
      <w:r>
        <w:rPr>
          <w:rFonts w:hint="eastAsia" w:ascii="仿宋" w:hAnsi="仿宋" w:eastAsia="仿宋"/>
          <w:color w:val="auto"/>
          <w:spacing w:val="-4"/>
          <w:sz w:val="32"/>
          <w:szCs w:val="32"/>
          <w:lang w:val="zh-TW" w:eastAsia="zh-TW" w:bidi="zh-TW"/>
        </w:rPr>
        <w:t>9:00时起；</w:t>
      </w:r>
    </w:p>
    <w:p>
      <w:pPr>
        <w:adjustRightInd w:val="0"/>
        <w:snapToGrid w:val="0"/>
        <w:spacing w:line="560" w:lineRule="exact"/>
        <w:ind w:firstLine="624" w:firstLineChars="200"/>
        <w:rPr>
          <w:rFonts w:ascii="仿宋" w:hAnsi="仿宋" w:eastAsia="仿宋"/>
          <w:color w:val="auto"/>
          <w:spacing w:val="-4"/>
          <w:sz w:val="32"/>
          <w:szCs w:val="32"/>
          <w:lang w:val="zh-TW" w:eastAsia="zh-TW" w:bidi="zh-TW"/>
        </w:rPr>
      </w:pPr>
      <w:r>
        <w:rPr>
          <w:rFonts w:hint="eastAsia" w:ascii="仿宋" w:hAnsi="仿宋" w:eastAsia="仿宋"/>
          <w:color w:val="auto"/>
          <w:spacing w:val="-4"/>
          <w:sz w:val="32"/>
          <w:szCs w:val="32"/>
          <w:lang w:val="zh-TW" w:eastAsia="zh-TW" w:bidi="zh-TW"/>
        </w:rPr>
        <w:t>第二组（标的0</w:t>
      </w:r>
      <w:r>
        <w:rPr>
          <w:rFonts w:hint="eastAsia" w:ascii="仿宋" w:hAnsi="仿宋" w:eastAsia="仿宋"/>
          <w:color w:val="auto"/>
          <w:spacing w:val="-4"/>
          <w:sz w:val="32"/>
          <w:szCs w:val="32"/>
          <w:lang w:bidi="zh-TW"/>
        </w:rPr>
        <w:t>4</w:t>
      </w:r>
      <w:r>
        <w:rPr>
          <w:rFonts w:ascii="仿宋" w:hAnsi="仿宋" w:eastAsia="仿宋"/>
          <w:color w:val="auto"/>
          <w:spacing w:val="-4"/>
          <w:sz w:val="32"/>
          <w:szCs w:val="32"/>
          <w:lang w:val="zh-TW" w:eastAsia="zh-TW" w:bidi="zh-TW"/>
        </w:rPr>
        <w:t>1</w:t>
      </w:r>
      <w:r>
        <w:rPr>
          <w:rFonts w:hint="eastAsia" w:ascii="仿宋" w:hAnsi="仿宋" w:eastAsia="仿宋"/>
          <w:color w:val="auto"/>
          <w:spacing w:val="-4"/>
          <w:sz w:val="32"/>
          <w:szCs w:val="32"/>
          <w:lang w:val="zh-TW" w:eastAsia="zh-TW" w:bidi="zh-TW"/>
        </w:rPr>
        <w:t>-</w:t>
      </w:r>
      <w:r>
        <w:rPr>
          <w:rFonts w:hint="eastAsia" w:ascii="仿宋" w:hAnsi="仿宋" w:eastAsia="仿宋"/>
          <w:color w:val="auto"/>
          <w:spacing w:val="-4"/>
          <w:sz w:val="32"/>
          <w:szCs w:val="32"/>
          <w:lang w:bidi="zh-TW"/>
        </w:rPr>
        <w:t>080</w:t>
      </w:r>
      <w:r>
        <w:rPr>
          <w:rFonts w:hint="eastAsia" w:asciiTheme="minorEastAsia" w:hAnsiTheme="minorEastAsia" w:eastAsiaTheme="minorEastAsia"/>
          <w:color w:val="auto"/>
          <w:spacing w:val="-4"/>
          <w:sz w:val="32"/>
          <w:szCs w:val="32"/>
          <w:lang w:val="zh-TW" w:eastAsia="zh-TW" w:bidi="zh-TW"/>
        </w:rPr>
        <w:t>）</w:t>
      </w:r>
      <w:r>
        <w:rPr>
          <w:rFonts w:hint="eastAsia" w:ascii="仿宋" w:hAnsi="仿宋" w:eastAsia="仿宋"/>
          <w:color w:val="auto"/>
          <w:spacing w:val="-4"/>
          <w:sz w:val="32"/>
          <w:szCs w:val="32"/>
          <w:lang w:val="zh-TW" w:eastAsia="zh-TW" w:bidi="zh-TW"/>
        </w:rPr>
        <w:t>：</w:t>
      </w:r>
      <w:r>
        <w:rPr>
          <w:rFonts w:ascii="仿宋" w:hAnsi="仿宋" w:eastAsia="仿宋"/>
          <w:color w:val="auto"/>
          <w:spacing w:val="-4"/>
          <w:sz w:val="32"/>
          <w:szCs w:val="32"/>
          <w:lang w:val="zh-TW" w:eastAsia="zh-TW" w:bidi="zh-TW"/>
        </w:rPr>
        <w:t>202</w:t>
      </w:r>
      <w:r>
        <w:rPr>
          <w:rFonts w:hint="eastAsia" w:ascii="仿宋" w:hAnsi="仿宋"/>
          <w:color w:val="auto"/>
          <w:spacing w:val="-4"/>
          <w:sz w:val="32"/>
          <w:szCs w:val="32"/>
          <w:lang w:val="en-US" w:eastAsia="zh-CN" w:bidi="zh-TW"/>
        </w:rPr>
        <w:t>2</w:t>
      </w:r>
      <w:r>
        <w:rPr>
          <w:rFonts w:ascii="仿宋" w:hAnsi="仿宋" w:eastAsia="仿宋"/>
          <w:color w:val="auto"/>
          <w:spacing w:val="-4"/>
          <w:sz w:val="32"/>
          <w:szCs w:val="32"/>
          <w:lang w:val="zh-TW" w:eastAsia="zh-TW" w:bidi="zh-TW"/>
        </w:rPr>
        <w:t>年</w:t>
      </w:r>
      <w:r>
        <w:rPr>
          <w:rFonts w:hint="eastAsia" w:ascii="仿宋" w:hAnsi="仿宋" w:eastAsia="仿宋"/>
          <w:color w:val="auto"/>
          <w:spacing w:val="-4"/>
          <w:sz w:val="32"/>
          <w:szCs w:val="32"/>
          <w:lang w:val="en-US" w:eastAsia="zh-CN" w:bidi="zh-TW"/>
        </w:rPr>
        <w:t>1</w:t>
      </w:r>
      <w:r>
        <w:rPr>
          <w:rFonts w:ascii="仿宋" w:hAnsi="仿宋" w:eastAsia="仿宋"/>
          <w:color w:val="auto"/>
          <w:spacing w:val="-4"/>
          <w:sz w:val="32"/>
          <w:szCs w:val="32"/>
          <w:lang w:val="zh-TW" w:eastAsia="zh-TW" w:bidi="zh-TW"/>
        </w:rPr>
        <w:t>月</w:t>
      </w:r>
      <w:r>
        <w:rPr>
          <w:rFonts w:hint="eastAsia" w:ascii="仿宋" w:hAnsi="仿宋" w:eastAsia="仿宋"/>
          <w:color w:val="auto"/>
          <w:spacing w:val="-4"/>
          <w:sz w:val="32"/>
          <w:szCs w:val="32"/>
          <w:lang w:val="en-US" w:eastAsia="zh-CN" w:bidi="zh-TW"/>
        </w:rPr>
        <w:t>20</w:t>
      </w:r>
      <w:r>
        <w:rPr>
          <w:rFonts w:ascii="仿宋" w:hAnsi="仿宋" w:eastAsia="仿宋"/>
          <w:color w:val="auto"/>
          <w:spacing w:val="-4"/>
          <w:sz w:val="32"/>
          <w:szCs w:val="32"/>
          <w:lang w:val="zh-TW" w:eastAsia="zh-TW" w:bidi="zh-TW"/>
        </w:rPr>
        <w:t>日9</w:t>
      </w:r>
      <w:r>
        <w:rPr>
          <w:rFonts w:hint="eastAsia" w:ascii="仿宋" w:hAnsi="仿宋" w:eastAsia="仿宋"/>
          <w:color w:val="auto"/>
          <w:spacing w:val="-4"/>
          <w:sz w:val="32"/>
          <w:szCs w:val="32"/>
          <w:lang w:val="zh-TW" w:eastAsia="zh-TW" w:bidi="zh-TW"/>
        </w:rPr>
        <w:t>:</w:t>
      </w:r>
      <w:r>
        <w:rPr>
          <w:rFonts w:hint="eastAsia" w:ascii="仿宋" w:hAnsi="仿宋" w:eastAsia="仿宋"/>
          <w:color w:val="auto"/>
          <w:spacing w:val="-4"/>
          <w:sz w:val="32"/>
          <w:szCs w:val="32"/>
          <w:lang w:bidi="zh-TW"/>
        </w:rPr>
        <w:t>15</w:t>
      </w:r>
      <w:r>
        <w:rPr>
          <w:rFonts w:hint="eastAsia" w:ascii="仿宋" w:hAnsi="仿宋" w:eastAsia="仿宋"/>
          <w:color w:val="auto"/>
          <w:spacing w:val="-4"/>
          <w:sz w:val="32"/>
          <w:szCs w:val="32"/>
          <w:lang w:val="zh-TW" w:eastAsia="zh-TW" w:bidi="zh-TW"/>
        </w:rPr>
        <w:t>时起；</w:t>
      </w:r>
    </w:p>
    <w:p>
      <w:pPr>
        <w:adjustRightInd w:val="0"/>
        <w:snapToGrid w:val="0"/>
        <w:spacing w:line="560" w:lineRule="exact"/>
        <w:ind w:firstLine="624" w:firstLineChars="200"/>
        <w:rPr>
          <w:rFonts w:ascii="仿宋" w:hAnsi="仿宋" w:eastAsia="仿宋"/>
          <w:color w:val="auto"/>
          <w:spacing w:val="-4"/>
          <w:sz w:val="32"/>
          <w:szCs w:val="32"/>
          <w:lang w:val="zh-TW" w:eastAsia="zh-TW" w:bidi="zh-TW"/>
        </w:rPr>
      </w:pPr>
      <w:r>
        <w:rPr>
          <w:rFonts w:hint="eastAsia" w:ascii="仿宋" w:hAnsi="仿宋" w:eastAsia="仿宋"/>
          <w:color w:val="auto"/>
          <w:spacing w:val="-4"/>
          <w:sz w:val="32"/>
          <w:szCs w:val="32"/>
          <w:lang w:val="zh-TW" w:eastAsia="zh-TW" w:bidi="zh-TW"/>
        </w:rPr>
        <w:t>第三组（标的</w:t>
      </w:r>
      <w:r>
        <w:rPr>
          <w:rFonts w:hint="eastAsia" w:ascii="仿宋" w:hAnsi="仿宋" w:eastAsia="仿宋"/>
          <w:color w:val="auto"/>
          <w:spacing w:val="-4"/>
          <w:sz w:val="32"/>
          <w:szCs w:val="32"/>
          <w:lang w:bidi="zh-TW"/>
        </w:rPr>
        <w:t>081</w:t>
      </w:r>
      <w:r>
        <w:rPr>
          <w:rFonts w:hint="eastAsia" w:ascii="仿宋" w:hAnsi="仿宋" w:eastAsia="仿宋"/>
          <w:color w:val="auto"/>
          <w:spacing w:val="-4"/>
          <w:sz w:val="32"/>
          <w:szCs w:val="32"/>
          <w:lang w:val="zh-TW" w:eastAsia="zh-TW" w:bidi="zh-TW"/>
        </w:rPr>
        <w:t>-</w:t>
      </w:r>
      <w:r>
        <w:rPr>
          <w:rFonts w:hint="eastAsia" w:ascii="仿宋" w:hAnsi="仿宋" w:eastAsia="仿宋"/>
          <w:color w:val="auto"/>
          <w:spacing w:val="-4"/>
          <w:sz w:val="32"/>
          <w:szCs w:val="32"/>
          <w:lang w:bidi="zh-TW"/>
        </w:rPr>
        <w:t>120</w:t>
      </w:r>
      <w:r>
        <w:rPr>
          <w:rFonts w:hint="eastAsia" w:ascii="仿宋" w:hAnsi="仿宋" w:eastAsia="仿宋"/>
          <w:color w:val="auto"/>
          <w:spacing w:val="-4"/>
          <w:sz w:val="32"/>
          <w:szCs w:val="32"/>
          <w:lang w:val="zh-TW" w:eastAsia="zh-TW" w:bidi="zh-TW"/>
        </w:rPr>
        <w:t>）：</w:t>
      </w:r>
      <w:r>
        <w:rPr>
          <w:rFonts w:ascii="仿宋" w:hAnsi="仿宋" w:eastAsia="仿宋"/>
          <w:color w:val="auto"/>
          <w:spacing w:val="-4"/>
          <w:sz w:val="32"/>
          <w:szCs w:val="32"/>
          <w:lang w:val="zh-TW" w:eastAsia="zh-TW" w:bidi="zh-TW"/>
        </w:rPr>
        <w:t>202</w:t>
      </w:r>
      <w:r>
        <w:rPr>
          <w:rFonts w:hint="eastAsia" w:ascii="仿宋" w:hAnsi="仿宋"/>
          <w:color w:val="auto"/>
          <w:spacing w:val="-4"/>
          <w:sz w:val="32"/>
          <w:szCs w:val="32"/>
          <w:lang w:val="en-US" w:eastAsia="zh-CN" w:bidi="zh-TW"/>
        </w:rPr>
        <w:t>2</w:t>
      </w:r>
      <w:r>
        <w:rPr>
          <w:rFonts w:ascii="仿宋" w:hAnsi="仿宋" w:eastAsia="仿宋"/>
          <w:color w:val="auto"/>
          <w:spacing w:val="-4"/>
          <w:sz w:val="32"/>
          <w:szCs w:val="32"/>
          <w:lang w:val="zh-TW" w:eastAsia="zh-TW" w:bidi="zh-TW"/>
        </w:rPr>
        <w:t>年</w:t>
      </w:r>
      <w:r>
        <w:rPr>
          <w:rFonts w:hint="eastAsia" w:ascii="仿宋" w:hAnsi="仿宋" w:eastAsia="仿宋"/>
          <w:color w:val="auto"/>
          <w:spacing w:val="-4"/>
          <w:sz w:val="32"/>
          <w:szCs w:val="32"/>
          <w:lang w:val="en-US" w:eastAsia="zh-CN" w:bidi="zh-TW"/>
        </w:rPr>
        <w:t>1</w:t>
      </w:r>
      <w:r>
        <w:rPr>
          <w:rFonts w:ascii="仿宋" w:hAnsi="仿宋" w:eastAsia="仿宋"/>
          <w:color w:val="auto"/>
          <w:spacing w:val="-4"/>
          <w:sz w:val="32"/>
          <w:szCs w:val="32"/>
          <w:lang w:val="zh-TW" w:eastAsia="zh-TW" w:bidi="zh-TW"/>
        </w:rPr>
        <w:t>月</w:t>
      </w:r>
      <w:r>
        <w:rPr>
          <w:rFonts w:hint="eastAsia" w:ascii="仿宋" w:hAnsi="仿宋" w:eastAsia="仿宋"/>
          <w:color w:val="auto"/>
          <w:spacing w:val="-4"/>
          <w:sz w:val="32"/>
          <w:szCs w:val="32"/>
          <w:lang w:val="en-US" w:eastAsia="zh-CN" w:bidi="zh-TW"/>
        </w:rPr>
        <w:t>20</w:t>
      </w:r>
      <w:r>
        <w:rPr>
          <w:rFonts w:ascii="仿宋" w:hAnsi="仿宋" w:eastAsia="仿宋"/>
          <w:color w:val="auto"/>
          <w:spacing w:val="-4"/>
          <w:sz w:val="32"/>
          <w:szCs w:val="32"/>
          <w:lang w:val="zh-TW" w:eastAsia="zh-TW" w:bidi="zh-TW"/>
        </w:rPr>
        <w:t>日</w:t>
      </w:r>
      <w:r>
        <w:rPr>
          <w:rFonts w:hint="eastAsia" w:ascii="仿宋" w:hAnsi="仿宋" w:eastAsia="仿宋"/>
          <w:color w:val="auto"/>
          <w:spacing w:val="-4"/>
          <w:sz w:val="32"/>
          <w:szCs w:val="32"/>
          <w:lang w:bidi="zh-TW"/>
        </w:rPr>
        <w:t>9</w:t>
      </w:r>
      <w:r>
        <w:rPr>
          <w:rFonts w:hint="eastAsia" w:ascii="仿宋" w:hAnsi="仿宋" w:eastAsia="仿宋"/>
          <w:color w:val="auto"/>
          <w:spacing w:val="-4"/>
          <w:sz w:val="32"/>
          <w:szCs w:val="32"/>
          <w:lang w:val="zh-TW" w:eastAsia="zh-TW" w:bidi="zh-TW"/>
        </w:rPr>
        <w:t>:</w:t>
      </w:r>
      <w:r>
        <w:rPr>
          <w:rFonts w:hint="eastAsia" w:ascii="仿宋" w:hAnsi="仿宋" w:eastAsia="仿宋"/>
          <w:color w:val="auto"/>
          <w:spacing w:val="-4"/>
          <w:sz w:val="32"/>
          <w:szCs w:val="32"/>
          <w:lang w:bidi="zh-TW"/>
        </w:rPr>
        <w:t>30</w:t>
      </w:r>
      <w:r>
        <w:rPr>
          <w:rFonts w:hint="eastAsia" w:ascii="仿宋" w:hAnsi="仿宋" w:eastAsia="仿宋"/>
          <w:color w:val="auto"/>
          <w:spacing w:val="-4"/>
          <w:sz w:val="32"/>
          <w:szCs w:val="32"/>
          <w:lang w:val="zh-TW" w:eastAsia="zh-TW" w:bidi="zh-TW"/>
        </w:rPr>
        <w:t>时起；</w:t>
      </w:r>
    </w:p>
    <w:p>
      <w:pPr>
        <w:adjustRightInd w:val="0"/>
        <w:snapToGrid w:val="0"/>
        <w:spacing w:line="560" w:lineRule="exact"/>
        <w:ind w:firstLine="624" w:firstLineChars="200"/>
        <w:rPr>
          <w:rFonts w:ascii="仿宋" w:hAnsi="仿宋" w:eastAsia="仿宋"/>
          <w:color w:val="auto"/>
          <w:spacing w:val="-4"/>
          <w:sz w:val="32"/>
          <w:szCs w:val="32"/>
          <w:lang w:val="zh-TW" w:eastAsia="zh-TW" w:bidi="zh-TW"/>
        </w:rPr>
      </w:pPr>
      <w:r>
        <w:rPr>
          <w:rFonts w:hint="eastAsia" w:ascii="仿宋" w:hAnsi="仿宋" w:eastAsia="仿宋"/>
          <w:color w:val="auto"/>
          <w:spacing w:val="-4"/>
          <w:sz w:val="32"/>
          <w:szCs w:val="32"/>
          <w:lang w:val="zh-TW" w:eastAsia="zh-TW" w:bidi="zh-TW"/>
        </w:rPr>
        <w:t>第四组（标的</w:t>
      </w:r>
      <w:r>
        <w:rPr>
          <w:rFonts w:hint="eastAsia" w:ascii="仿宋" w:hAnsi="仿宋" w:eastAsia="仿宋"/>
          <w:color w:val="auto"/>
          <w:spacing w:val="-4"/>
          <w:sz w:val="32"/>
          <w:szCs w:val="32"/>
          <w:lang w:bidi="zh-TW"/>
        </w:rPr>
        <w:t>121</w:t>
      </w:r>
      <w:r>
        <w:rPr>
          <w:rFonts w:hint="eastAsia" w:ascii="仿宋" w:hAnsi="仿宋" w:eastAsia="仿宋"/>
          <w:color w:val="auto"/>
          <w:spacing w:val="-4"/>
          <w:sz w:val="32"/>
          <w:szCs w:val="32"/>
          <w:lang w:val="zh-TW" w:eastAsia="zh-TW" w:bidi="zh-TW"/>
        </w:rPr>
        <w:t>-</w:t>
      </w:r>
      <w:r>
        <w:rPr>
          <w:rFonts w:hint="eastAsia" w:ascii="仿宋" w:hAnsi="仿宋" w:eastAsia="仿宋"/>
          <w:color w:val="auto"/>
          <w:spacing w:val="-4"/>
          <w:sz w:val="32"/>
          <w:szCs w:val="32"/>
          <w:lang w:bidi="zh-TW"/>
        </w:rPr>
        <w:t>160</w:t>
      </w:r>
      <w:r>
        <w:rPr>
          <w:rFonts w:hint="eastAsia" w:ascii="仿宋" w:hAnsi="仿宋" w:eastAsia="仿宋"/>
          <w:color w:val="auto"/>
          <w:spacing w:val="-4"/>
          <w:sz w:val="32"/>
          <w:szCs w:val="32"/>
          <w:lang w:val="zh-TW" w:eastAsia="zh-TW" w:bidi="zh-TW"/>
        </w:rPr>
        <w:t>）：</w:t>
      </w:r>
      <w:r>
        <w:rPr>
          <w:rFonts w:ascii="仿宋" w:hAnsi="仿宋" w:eastAsia="仿宋"/>
          <w:color w:val="auto"/>
          <w:spacing w:val="-4"/>
          <w:sz w:val="32"/>
          <w:szCs w:val="32"/>
          <w:lang w:val="zh-TW" w:eastAsia="zh-TW" w:bidi="zh-TW"/>
        </w:rPr>
        <w:t>202</w:t>
      </w:r>
      <w:r>
        <w:rPr>
          <w:rFonts w:hint="eastAsia" w:ascii="仿宋" w:hAnsi="仿宋"/>
          <w:color w:val="auto"/>
          <w:spacing w:val="-4"/>
          <w:sz w:val="32"/>
          <w:szCs w:val="32"/>
          <w:lang w:val="en-US" w:eastAsia="zh-CN" w:bidi="zh-TW"/>
        </w:rPr>
        <w:t>2</w:t>
      </w:r>
      <w:r>
        <w:rPr>
          <w:rFonts w:ascii="仿宋" w:hAnsi="仿宋" w:eastAsia="仿宋"/>
          <w:color w:val="auto"/>
          <w:spacing w:val="-4"/>
          <w:sz w:val="32"/>
          <w:szCs w:val="32"/>
          <w:lang w:val="zh-TW" w:eastAsia="zh-TW" w:bidi="zh-TW"/>
        </w:rPr>
        <w:t>年</w:t>
      </w:r>
      <w:r>
        <w:rPr>
          <w:rFonts w:hint="eastAsia" w:ascii="仿宋" w:hAnsi="仿宋" w:eastAsia="仿宋"/>
          <w:color w:val="auto"/>
          <w:spacing w:val="-4"/>
          <w:sz w:val="32"/>
          <w:szCs w:val="32"/>
          <w:lang w:val="en-US" w:eastAsia="zh-CN" w:bidi="zh-TW"/>
        </w:rPr>
        <w:t>1</w:t>
      </w:r>
      <w:r>
        <w:rPr>
          <w:rFonts w:ascii="仿宋" w:hAnsi="仿宋" w:eastAsia="仿宋"/>
          <w:color w:val="auto"/>
          <w:spacing w:val="-4"/>
          <w:sz w:val="32"/>
          <w:szCs w:val="32"/>
          <w:lang w:val="zh-TW" w:eastAsia="zh-TW" w:bidi="zh-TW"/>
        </w:rPr>
        <w:t>月</w:t>
      </w:r>
      <w:r>
        <w:rPr>
          <w:rFonts w:hint="eastAsia" w:ascii="仿宋" w:hAnsi="仿宋" w:eastAsia="仿宋"/>
          <w:color w:val="auto"/>
          <w:spacing w:val="-4"/>
          <w:sz w:val="32"/>
          <w:szCs w:val="32"/>
          <w:lang w:val="en-US" w:eastAsia="zh-CN" w:bidi="zh-TW"/>
        </w:rPr>
        <w:t>20</w:t>
      </w:r>
      <w:r>
        <w:rPr>
          <w:rFonts w:ascii="仿宋" w:hAnsi="仿宋" w:eastAsia="仿宋"/>
          <w:color w:val="auto"/>
          <w:spacing w:val="-4"/>
          <w:sz w:val="32"/>
          <w:szCs w:val="32"/>
          <w:lang w:val="zh-TW" w:eastAsia="zh-TW" w:bidi="zh-TW"/>
        </w:rPr>
        <w:t>日</w:t>
      </w:r>
      <w:r>
        <w:rPr>
          <w:rFonts w:hint="eastAsia" w:ascii="仿宋" w:hAnsi="仿宋" w:eastAsia="仿宋"/>
          <w:color w:val="auto"/>
          <w:spacing w:val="-4"/>
          <w:sz w:val="32"/>
          <w:szCs w:val="32"/>
          <w:lang w:bidi="zh-TW"/>
        </w:rPr>
        <w:t>9</w:t>
      </w:r>
      <w:r>
        <w:rPr>
          <w:rFonts w:hint="eastAsia" w:ascii="仿宋" w:hAnsi="仿宋" w:eastAsia="仿宋"/>
          <w:color w:val="auto"/>
          <w:spacing w:val="-4"/>
          <w:sz w:val="32"/>
          <w:szCs w:val="32"/>
          <w:lang w:val="zh-TW" w:eastAsia="zh-TW" w:bidi="zh-TW"/>
        </w:rPr>
        <w:t>:</w:t>
      </w:r>
      <w:r>
        <w:rPr>
          <w:rFonts w:hint="eastAsia" w:ascii="仿宋" w:hAnsi="仿宋" w:eastAsia="仿宋"/>
          <w:color w:val="auto"/>
          <w:spacing w:val="-4"/>
          <w:sz w:val="32"/>
          <w:szCs w:val="32"/>
          <w:lang w:bidi="zh-TW"/>
        </w:rPr>
        <w:t>45</w:t>
      </w:r>
      <w:r>
        <w:rPr>
          <w:rFonts w:hint="eastAsia" w:ascii="仿宋" w:hAnsi="仿宋" w:eastAsia="仿宋"/>
          <w:color w:val="auto"/>
          <w:spacing w:val="-4"/>
          <w:sz w:val="32"/>
          <w:szCs w:val="32"/>
          <w:lang w:val="zh-TW" w:eastAsia="zh-TW" w:bidi="zh-TW"/>
        </w:rPr>
        <w:t>时起；</w:t>
      </w:r>
    </w:p>
    <w:p>
      <w:pPr>
        <w:adjustRightInd w:val="0"/>
        <w:snapToGrid w:val="0"/>
        <w:spacing w:line="560" w:lineRule="exact"/>
        <w:ind w:firstLine="624" w:firstLineChars="200"/>
        <w:rPr>
          <w:rFonts w:ascii="仿宋" w:hAnsi="仿宋" w:eastAsia="仿宋"/>
          <w:color w:val="auto"/>
          <w:spacing w:val="-4"/>
          <w:sz w:val="32"/>
          <w:szCs w:val="32"/>
          <w:lang w:val="zh-TW" w:eastAsia="zh-TW" w:bidi="zh-TW"/>
        </w:rPr>
      </w:pPr>
      <w:r>
        <w:rPr>
          <w:rFonts w:hint="eastAsia" w:ascii="仿宋" w:hAnsi="仿宋" w:eastAsia="仿宋"/>
          <w:color w:val="auto"/>
          <w:spacing w:val="-4"/>
          <w:sz w:val="32"/>
          <w:szCs w:val="32"/>
          <w:lang w:val="zh-TW" w:eastAsia="zh-TW" w:bidi="zh-TW"/>
        </w:rPr>
        <w:t>第五组（标的</w:t>
      </w:r>
      <w:r>
        <w:rPr>
          <w:rFonts w:hint="eastAsia" w:ascii="仿宋" w:hAnsi="仿宋" w:eastAsia="仿宋"/>
          <w:color w:val="auto"/>
          <w:spacing w:val="-4"/>
          <w:sz w:val="32"/>
          <w:szCs w:val="32"/>
          <w:lang w:bidi="zh-TW"/>
        </w:rPr>
        <w:t>161</w:t>
      </w:r>
      <w:r>
        <w:rPr>
          <w:rFonts w:hint="eastAsia" w:ascii="仿宋" w:hAnsi="仿宋" w:eastAsia="仿宋"/>
          <w:color w:val="auto"/>
          <w:spacing w:val="-4"/>
          <w:sz w:val="32"/>
          <w:szCs w:val="32"/>
          <w:lang w:val="zh-TW" w:eastAsia="zh-TW" w:bidi="zh-TW"/>
        </w:rPr>
        <w:t>-</w:t>
      </w:r>
      <w:r>
        <w:rPr>
          <w:rFonts w:hint="eastAsia" w:ascii="仿宋" w:hAnsi="仿宋" w:eastAsia="仿宋"/>
          <w:color w:val="auto"/>
          <w:spacing w:val="-4"/>
          <w:sz w:val="32"/>
          <w:szCs w:val="32"/>
          <w:lang w:bidi="zh-TW"/>
        </w:rPr>
        <w:t>200</w:t>
      </w:r>
      <w:r>
        <w:rPr>
          <w:rFonts w:hint="eastAsia" w:ascii="仿宋" w:hAnsi="仿宋" w:eastAsia="仿宋"/>
          <w:color w:val="auto"/>
          <w:spacing w:val="-4"/>
          <w:sz w:val="32"/>
          <w:szCs w:val="32"/>
          <w:lang w:val="zh-TW" w:eastAsia="zh-TW" w:bidi="zh-TW"/>
        </w:rPr>
        <w:t>）：</w:t>
      </w:r>
      <w:r>
        <w:rPr>
          <w:rFonts w:ascii="仿宋" w:hAnsi="仿宋" w:eastAsia="仿宋"/>
          <w:color w:val="auto"/>
          <w:spacing w:val="-4"/>
          <w:sz w:val="32"/>
          <w:szCs w:val="32"/>
          <w:lang w:val="zh-TW" w:eastAsia="zh-TW" w:bidi="zh-TW"/>
        </w:rPr>
        <w:t>202</w:t>
      </w:r>
      <w:r>
        <w:rPr>
          <w:rFonts w:hint="eastAsia" w:ascii="仿宋" w:hAnsi="仿宋"/>
          <w:color w:val="auto"/>
          <w:spacing w:val="-4"/>
          <w:sz w:val="32"/>
          <w:szCs w:val="32"/>
          <w:lang w:val="en-US" w:eastAsia="zh-CN" w:bidi="zh-TW"/>
        </w:rPr>
        <w:t>2</w:t>
      </w:r>
      <w:r>
        <w:rPr>
          <w:rFonts w:ascii="仿宋" w:hAnsi="仿宋" w:eastAsia="仿宋"/>
          <w:color w:val="auto"/>
          <w:spacing w:val="-4"/>
          <w:sz w:val="32"/>
          <w:szCs w:val="32"/>
          <w:lang w:val="zh-TW" w:eastAsia="zh-TW" w:bidi="zh-TW"/>
        </w:rPr>
        <w:t>年</w:t>
      </w:r>
      <w:r>
        <w:rPr>
          <w:rFonts w:hint="eastAsia" w:ascii="仿宋" w:hAnsi="仿宋" w:eastAsia="仿宋"/>
          <w:color w:val="auto"/>
          <w:spacing w:val="-4"/>
          <w:sz w:val="32"/>
          <w:szCs w:val="32"/>
          <w:lang w:val="en-US" w:eastAsia="zh-CN" w:bidi="zh-TW"/>
        </w:rPr>
        <w:t>1</w:t>
      </w:r>
      <w:r>
        <w:rPr>
          <w:rFonts w:ascii="仿宋" w:hAnsi="仿宋" w:eastAsia="仿宋"/>
          <w:color w:val="auto"/>
          <w:spacing w:val="-4"/>
          <w:sz w:val="32"/>
          <w:szCs w:val="32"/>
          <w:lang w:val="zh-TW" w:eastAsia="zh-TW" w:bidi="zh-TW"/>
        </w:rPr>
        <w:t>月</w:t>
      </w:r>
      <w:r>
        <w:rPr>
          <w:rFonts w:hint="eastAsia" w:ascii="仿宋" w:hAnsi="仿宋" w:eastAsia="仿宋"/>
          <w:color w:val="auto"/>
          <w:spacing w:val="-4"/>
          <w:sz w:val="32"/>
          <w:szCs w:val="32"/>
          <w:lang w:val="en-US" w:eastAsia="zh-CN" w:bidi="zh-TW"/>
        </w:rPr>
        <w:t>20</w:t>
      </w:r>
      <w:r>
        <w:rPr>
          <w:rFonts w:ascii="仿宋" w:hAnsi="仿宋" w:eastAsia="仿宋"/>
          <w:color w:val="auto"/>
          <w:spacing w:val="-4"/>
          <w:sz w:val="32"/>
          <w:szCs w:val="32"/>
          <w:lang w:val="zh-TW" w:eastAsia="zh-TW" w:bidi="zh-TW"/>
        </w:rPr>
        <w:t>日</w:t>
      </w:r>
      <w:r>
        <w:rPr>
          <w:rFonts w:hint="eastAsia" w:ascii="仿宋" w:hAnsi="仿宋" w:eastAsia="仿宋"/>
          <w:color w:val="auto"/>
          <w:spacing w:val="-4"/>
          <w:sz w:val="32"/>
          <w:szCs w:val="32"/>
          <w:lang w:bidi="zh-TW"/>
        </w:rPr>
        <w:t>10</w:t>
      </w:r>
      <w:r>
        <w:rPr>
          <w:rFonts w:hint="eastAsia" w:ascii="仿宋" w:hAnsi="仿宋" w:eastAsia="仿宋"/>
          <w:color w:val="auto"/>
          <w:spacing w:val="-4"/>
          <w:sz w:val="32"/>
          <w:szCs w:val="32"/>
          <w:lang w:val="zh-TW" w:eastAsia="zh-TW" w:bidi="zh-TW"/>
        </w:rPr>
        <w:t>:00时起；</w:t>
      </w:r>
    </w:p>
    <w:p>
      <w:pPr>
        <w:adjustRightInd w:val="0"/>
        <w:snapToGrid w:val="0"/>
        <w:spacing w:line="560" w:lineRule="exact"/>
        <w:ind w:firstLine="624" w:firstLineChars="200"/>
        <w:rPr>
          <w:rFonts w:ascii="仿宋" w:hAnsi="仿宋" w:eastAsia="仿宋"/>
          <w:color w:val="auto"/>
          <w:spacing w:val="-4"/>
          <w:sz w:val="32"/>
          <w:szCs w:val="32"/>
          <w:lang w:val="zh-TW" w:eastAsia="zh-TW" w:bidi="zh-TW"/>
        </w:rPr>
      </w:pPr>
      <w:r>
        <w:rPr>
          <w:rFonts w:hint="eastAsia" w:ascii="仿宋" w:hAnsi="仿宋" w:eastAsia="仿宋"/>
          <w:color w:val="auto"/>
          <w:spacing w:val="-4"/>
          <w:sz w:val="32"/>
          <w:szCs w:val="32"/>
          <w:lang w:val="zh-TW" w:eastAsia="zh-TW" w:bidi="zh-TW"/>
        </w:rPr>
        <w:t>第六组（标的</w:t>
      </w:r>
      <w:r>
        <w:rPr>
          <w:rFonts w:hint="eastAsia" w:ascii="仿宋" w:hAnsi="仿宋"/>
          <w:color w:val="auto"/>
          <w:spacing w:val="-4"/>
          <w:sz w:val="32"/>
          <w:szCs w:val="32"/>
          <w:lang w:bidi="zh-TW"/>
        </w:rPr>
        <w:t>201</w:t>
      </w:r>
      <w:r>
        <w:rPr>
          <w:rFonts w:hint="eastAsia" w:ascii="仿宋" w:hAnsi="仿宋" w:eastAsia="仿宋"/>
          <w:color w:val="auto"/>
          <w:spacing w:val="-4"/>
          <w:sz w:val="32"/>
          <w:szCs w:val="32"/>
          <w:lang w:val="zh-TW" w:eastAsia="zh-TW" w:bidi="zh-TW"/>
        </w:rPr>
        <w:t>-</w:t>
      </w:r>
      <w:r>
        <w:rPr>
          <w:rFonts w:hint="eastAsia" w:ascii="仿宋" w:hAnsi="仿宋"/>
          <w:color w:val="auto"/>
          <w:spacing w:val="-4"/>
          <w:sz w:val="32"/>
          <w:szCs w:val="32"/>
          <w:lang w:bidi="zh-TW"/>
        </w:rPr>
        <w:t>240</w:t>
      </w:r>
      <w:r>
        <w:rPr>
          <w:rFonts w:hint="eastAsia" w:ascii="仿宋" w:hAnsi="仿宋" w:eastAsia="仿宋"/>
          <w:color w:val="auto"/>
          <w:spacing w:val="-4"/>
          <w:sz w:val="32"/>
          <w:szCs w:val="32"/>
          <w:lang w:val="zh-TW" w:eastAsia="zh-TW" w:bidi="zh-TW"/>
        </w:rPr>
        <w:t>）：</w:t>
      </w:r>
      <w:r>
        <w:rPr>
          <w:rFonts w:ascii="仿宋" w:hAnsi="仿宋" w:eastAsia="仿宋"/>
          <w:color w:val="auto"/>
          <w:spacing w:val="-4"/>
          <w:sz w:val="32"/>
          <w:szCs w:val="32"/>
          <w:lang w:val="zh-TW" w:eastAsia="zh-TW" w:bidi="zh-TW"/>
        </w:rPr>
        <w:t>202</w:t>
      </w:r>
      <w:r>
        <w:rPr>
          <w:rFonts w:hint="eastAsia" w:ascii="仿宋" w:hAnsi="仿宋"/>
          <w:color w:val="auto"/>
          <w:spacing w:val="-4"/>
          <w:sz w:val="32"/>
          <w:szCs w:val="32"/>
          <w:lang w:val="en-US" w:eastAsia="zh-CN" w:bidi="zh-TW"/>
        </w:rPr>
        <w:t>2</w:t>
      </w:r>
      <w:r>
        <w:rPr>
          <w:rFonts w:ascii="仿宋" w:hAnsi="仿宋" w:eastAsia="仿宋"/>
          <w:color w:val="auto"/>
          <w:spacing w:val="-4"/>
          <w:sz w:val="32"/>
          <w:szCs w:val="32"/>
          <w:lang w:val="zh-TW" w:eastAsia="zh-TW" w:bidi="zh-TW"/>
        </w:rPr>
        <w:t>年</w:t>
      </w:r>
      <w:r>
        <w:rPr>
          <w:rFonts w:hint="eastAsia" w:ascii="仿宋" w:hAnsi="仿宋" w:eastAsia="仿宋"/>
          <w:color w:val="auto"/>
          <w:spacing w:val="-4"/>
          <w:sz w:val="32"/>
          <w:szCs w:val="32"/>
          <w:lang w:val="en-US" w:eastAsia="zh-CN" w:bidi="zh-TW"/>
        </w:rPr>
        <w:t>1</w:t>
      </w:r>
      <w:r>
        <w:rPr>
          <w:rFonts w:ascii="仿宋" w:hAnsi="仿宋" w:eastAsia="仿宋"/>
          <w:color w:val="auto"/>
          <w:spacing w:val="-4"/>
          <w:sz w:val="32"/>
          <w:szCs w:val="32"/>
          <w:lang w:val="zh-TW" w:eastAsia="zh-TW" w:bidi="zh-TW"/>
        </w:rPr>
        <w:t>月</w:t>
      </w:r>
      <w:r>
        <w:rPr>
          <w:rFonts w:hint="eastAsia" w:ascii="仿宋" w:hAnsi="仿宋" w:eastAsia="仿宋"/>
          <w:color w:val="auto"/>
          <w:spacing w:val="-4"/>
          <w:sz w:val="32"/>
          <w:szCs w:val="32"/>
          <w:lang w:val="en-US" w:eastAsia="zh-CN" w:bidi="zh-TW"/>
        </w:rPr>
        <w:t>20</w:t>
      </w:r>
      <w:r>
        <w:rPr>
          <w:rFonts w:ascii="仿宋" w:hAnsi="仿宋" w:eastAsia="仿宋"/>
          <w:color w:val="auto"/>
          <w:spacing w:val="-4"/>
          <w:sz w:val="32"/>
          <w:szCs w:val="32"/>
          <w:lang w:val="zh-TW" w:eastAsia="zh-TW" w:bidi="zh-TW"/>
        </w:rPr>
        <w:t>日</w:t>
      </w:r>
      <w:r>
        <w:rPr>
          <w:rFonts w:hint="eastAsia" w:ascii="仿宋" w:hAnsi="仿宋" w:eastAsia="仿宋"/>
          <w:color w:val="auto"/>
          <w:spacing w:val="-4"/>
          <w:sz w:val="32"/>
          <w:szCs w:val="32"/>
          <w:lang w:bidi="zh-TW"/>
        </w:rPr>
        <w:t>10</w:t>
      </w:r>
      <w:r>
        <w:rPr>
          <w:rFonts w:hint="eastAsia" w:ascii="仿宋" w:hAnsi="仿宋" w:eastAsia="仿宋"/>
          <w:color w:val="auto"/>
          <w:spacing w:val="-4"/>
          <w:sz w:val="32"/>
          <w:szCs w:val="32"/>
          <w:lang w:val="zh-TW" w:eastAsia="zh-TW" w:bidi="zh-TW"/>
        </w:rPr>
        <w:t>:</w:t>
      </w:r>
      <w:r>
        <w:rPr>
          <w:rFonts w:hint="eastAsia" w:ascii="仿宋" w:hAnsi="仿宋"/>
          <w:color w:val="auto"/>
          <w:spacing w:val="-4"/>
          <w:sz w:val="32"/>
          <w:szCs w:val="32"/>
          <w:lang w:bidi="zh-TW"/>
        </w:rPr>
        <w:t>15</w:t>
      </w:r>
      <w:r>
        <w:rPr>
          <w:rFonts w:hint="eastAsia" w:ascii="仿宋" w:hAnsi="仿宋" w:eastAsia="仿宋"/>
          <w:color w:val="auto"/>
          <w:spacing w:val="-4"/>
          <w:sz w:val="32"/>
          <w:szCs w:val="32"/>
          <w:lang w:val="zh-TW" w:eastAsia="zh-TW" w:bidi="zh-TW"/>
        </w:rPr>
        <w:t>时起；</w:t>
      </w:r>
    </w:p>
    <w:p>
      <w:pPr>
        <w:adjustRightInd w:val="0"/>
        <w:snapToGrid w:val="0"/>
        <w:spacing w:line="560" w:lineRule="exact"/>
        <w:ind w:firstLine="624" w:firstLineChars="200"/>
        <w:rPr>
          <w:rFonts w:ascii="仿宋" w:hAnsi="仿宋" w:eastAsia="仿宋"/>
          <w:color w:val="auto"/>
          <w:spacing w:val="-4"/>
          <w:sz w:val="32"/>
          <w:szCs w:val="32"/>
          <w:lang w:bidi="zh-TW"/>
        </w:rPr>
      </w:pPr>
      <w:r>
        <w:rPr>
          <w:rFonts w:hint="eastAsia" w:ascii="仿宋" w:hAnsi="仿宋" w:eastAsia="仿宋"/>
          <w:color w:val="auto"/>
          <w:spacing w:val="-4"/>
          <w:sz w:val="32"/>
          <w:szCs w:val="32"/>
          <w:lang w:val="zh-TW" w:eastAsia="zh-TW" w:bidi="zh-TW"/>
        </w:rPr>
        <w:t>第七组（标的</w:t>
      </w:r>
      <w:r>
        <w:rPr>
          <w:rFonts w:hint="eastAsia" w:ascii="仿宋" w:hAnsi="仿宋" w:eastAsia="仿宋"/>
          <w:color w:val="auto"/>
          <w:spacing w:val="-4"/>
          <w:sz w:val="32"/>
          <w:szCs w:val="32"/>
          <w:lang w:bidi="zh-TW"/>
        </w:rPr>
        <w:t>241</w:t>
      </w:r>
      <w:r>
        <w:rPr>
          <w:rFonts w:hint="eastAsia" w:ascii="仿宋" w:hAnsi="仿宋" w:eastAsia="仿宋"/>
          <w:color w:val="auto"/>
          <w:spacing w:val="-4"/>
          <w:sz w:val="32"/>
          <w:szCs w:val="32"/>
          <w:lang w:val="zh-TW" w:eastAsia="zh-TW" w:bidi="zh-TW"/>
        </w:rPr>
        <w:t>-</w:t>
      </w:r>
      <w:r>
        <w:rPr>
          <w:rFonts w:hint="eastAsia" w:ascii="仿宋" w:hAnsi="仿宋" w:eastAsia="仿宋"/>
          <w:color w:val="auto"/>
          <w:spacing w:val="-4"/>
          <w:sz w:val="32"/>
          <w:szCs w:val="32"/>
          <w:lang w:bidi="zh-TW"/>
        </w:rPr>
        <w:t>28</w:t>
      </w:r>
      <w:r>
        <w:rPr>
          <w:rFonts w:hint="eastAsia" w:ascii="仿宋" w:hAnsi="仿宋" w:eastAsia="仿宋"/>
          <w:color w:val="auto"/>
          <w:spacing w:val="-4"/>
          <w:sz w:val="32"/>
          <w:szCs w:val="32"/>
          <w:lang w:val="en-US" w:eastAsia="zh-CN" w:bidi="zh-TW"/>
        </w:rPr>
        <w:t>7</w:t>
      </w:r>
      <w:r>
        <w:rPr>
          <w:rFonts w:hint="eastAsia" w:ascii="仿宋" w:hAnsi="仿宋" w:eastAsia="仿宋"/>
          <w:color w:val="auto"/>
          <w:spacing w:val="-4"/>
          <w:sz w:val="32"/>
          <w:szCs w:val="32"/>
          <w:lang w:val="zh-TW" w:eastAsia="zh-TW" w:bidi="zh-TW"/>
        </w:rPr>
        <w:t>）：</w:t>
      </w:r>
      <w:r>
        <w:rPr>
          <w:rFonts w:ascii="仿宋" w:hAnsi="仿宋" w:eastAsia="仿宋"/>
          <w:color w:val="auto"/>
          <w:spacing w:val="-4"/>
          <w:sz w:val="32"/>
          <w:szCs w:val="32"/>
          <w:lang w:val="zh-TW" w:eastAsia="zh-TW" w:bidi="zh-TW"/>
        </w:rPr>
        <w:t>202</w:t>
      </w:r>
      <w:r>
        <w:rPr>
          <w:rFonts w:hint="eastAsia" w:ascii="仿宋" w:hAnsi="仿宋"/>
          <w:color w:val="auto"/>
          <w:spacing w:val="-4"/>
          <w:sz w:val="32"/>
          <w:szCs w:val="32"/>
          <w:lang w:val="en-US" w:eastAsia="zh-CN" w:bidi="zh-TW"/>
        </w:rPr>
        <w:t>2</w:t>
      </w:r>
      <w:r>
        <w:rPr>
          <w:rFonts w:ascii="仿宋" w:hAnsi="仿宋" w:eastAsia="仿宋"/>
          <w:color w:val="auto"/>
          <w:spacing w:val="-4"/>
          <w:sz w:val="32"/>
          <w:szCs w:val="32"/>
          <w:lang w:val="zh-TW" w:eastAsia="zh-TW" w:bidi="zh-TW"/>
        </w:rPr>
        <w:t>年</w:t>
      </w:r>
      <w:r>
        <w:rPr>
          <w:rFonts w:hint="eastAsia" w:ascii="仿宋" w:hAnsi="仿宋" w:eastAsia="仿宋"/>
          <w:color w:val="auto"/>
          <w:spacing w:val="-4"/>
          <w:sz w:val="32"/>
          <w:szCs w:val="32"/>
          <w:lang w:val="en-US" w:eastAsia="zh-CN" w:bidi="zh-TW"/>
        </w:rPr>
        <w:t>1</w:t>
      </w:r>
      <w:r>
        <w:rPr>
          <w:rFonts w:ascii="仿宋" w:hAnsi="仿宋" w:eastAsia="仿宋"/>
          <w:color w:val="auto"/>
          <w:spacing w:val="-4"/>
          <w:sz w:val="32"/>
          <w:szCs w:val="32"/>
          <w:lang w:val="zh-TW" w:eastAsia="zh-TW" w:bidi="zh-TW"/>
        </w:rPr>
        <w:t>月</w:t>
      </w:r>
      <w:r>
        <w:rPr>
          <w:rFonts w:hint="eastAsia" w:ascii="仿宋" w:hAnsi="仿宋" w:eastAsia="仿宋"/>
          <w:color w:val="auto"/>
          <w:spacing w:val="-4"/>
          <w:sz w:val="32"/>
          <w:szCs w:val="32"/>
          <w:lang w:val="en-US" w:eastAsia="zh-CN" w:bidi="zh-TW"/>
        </w:rPr>
        <w:t>20</w:t>
      </w:r>
      <w:r>
        <w:rPr>
          <w:rFonts w:ascii="仿宋" w:hAnsi="仿宋" w:eastAsia="仿宋"/>
          <w:color w:val="auto"/>
          <w:spacing w:val="-4"/>
          <w:sz w:val="32"/>
          <w:szCs w:val="32"/>
          <w:lang w:val="zh-TW" w:eastAsia="zh-TW" w:bidi="zh-TW"/>
        </w:rPr>
        <w:t>日</w:t>
      </w:r>
      <w:r>
        <w:rPr>
          <w:rFonts w:hint="eastAsia" w:ascii="仿宋" w:hAnsi="仿宋"/>
          <w:color w:val="auto"/>
          <w:spacing w:val="-4"/>
          <w:sz w:val="32"/>
          <w:szCs w:val="32"/>
          <w:lang w:bidi="zh-TW"/>
        </w:rPr>
        <w:t>10</w:t>
      </w:r>
      <w:r>
        <w:rPr>
          <w:rFonts w:hint="eastAsia" w:ascii="仿宋" w:hAnsi="仿宋" w:eastAsia="仿宋"/>
          <w:color w:val="auto"/>
          <w:spacing w:val="-4"/>
          <w:sz w:val="32"/>
          <w:szCs w:val="32"/>
          <w:lang w:val="zh-TW" w:eastAsia="zh-TW" w:bidi="zh-TW"/>
        </w:rPr>
        <w:t>:</w:t>
      </w:r>
      <w:r>
        <w:rPr>
          <w:rFonts w:hint="eastAsia" w:ascii="仿宋" w:hAnsi="仿宋" w:eastAsia="仿宋"/>
          <w:color w:val="auto"/>
          <w:spacing w:val="-4"/>
          <w:sz w:val="32"/>
          <w:szCs w:val="32"/>
          <w:lang w:bidi="zh-TW"/>
        </w:rPr>
        <w:t>30</w:t>
      </w:r>
      <w:r>
        <w:rPr>
          <w:rFonts w:hint="eastAsia" w:ascii="仿宋" w:hAnsi="仿宋" w:eastAsia="仿宋"/>
          <w:color w:val="auto"/>
          <w:spacing w:val="-4"/>
          <w:sz w:val="32"/>
          <w:szCs w:val="32"/>
          <w:lang w:val="zh-TW" w:eastAsia="zh-TW" w:bidi="zh-TW"/>
        </w:rPr>
        <w:t>时起</w:t>
      </w:r>
      <w:r>
        <w:rPr>
          <w:rFonts w:hint="eastAsia" w:ascii="仿宋" w:hAnsi="仿宋" w:eastAsia="仿宋"/>
          <w:color w:val="auto"/>
          <w:spacing w:val="-4"/>
          <w:sz w:val="32"/>
          <w:szCs w:val="32"/>
          <w:lang w:bidi="zh-TW"/>
        </w:rPr>
        <w:t>。</w:t>
      </w:r>
    </w:p>
    <w:p>
      <w:pPr>
        <w:pStyle w:val="16"/>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网上竞价分为自由竞价时间和延时竞价周期两个阶段。凡是获得竞买资格的竞买人，在自由竞</w:t>
      </w:r>
      <w:r>
        <w:rPr>
          <w:rFonts w:ascii="仿宋" w:hAnsi="仿宋" w:eastAsia="仿宋"/>
          <w:color w:val="auto"/>
          <w:sz w:val="32"/>
          <w:szCs w:val="32"/>
        </w:rPr>
        <w:t>价时间和延时竞价阶段均可报价</w:t>
      </w:r>
      <w:r>
        <w:rPr>
          <w:rFonts w:hint="eastAsia" w:ascii="仿宋" w:hAnsi="仿宋" w:eastAsia="仿宋"/>
          <w:color w:val="auto"/>
          <w:sz w:val="32"/>
          <w:szCs w:val="32"/>
        </w:rPr>
        <w:t>。</w:t>
      </w:r>
    </w:p>
    <w:p>
      <w:pPr>
        <w:pStyle w:val="16"/>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自由竞价时间：标的的自由竞价时间</w:t>
      </w:r>
      <w:r>
        <w:rPr>
          <w:rFonts w:hint="eastAsia" w:ascii="仿宋" w:hAnsi="仿宋" w:eastAsia="仿宋"/>
          <w:color w:val="auto"/>
          <w:sz w:val="32"/>
          <w:szCs w:val="32"/>
        </w:rPr>
        <w:t>为</w:t>
      </w:r>
      <w:r>
        <w:rPr>
          <w:rFonts w:ascii="仿宋" w:hAnsi="仿宋" w:eastAsia="仿宋"/>
          <w:color w:val="auto"/>
          <w:sz w:val="32"/>
          <w:szCs w:val="32"/>
        </w:rPr>
        <w:t>4小时，在此期间竞买人可随时报价。在自由竞价截止时间前，如果只有一个竞买人报过价，则系统确认并显示该竞买人的最高报价；如果有两个或两个以上竞买人报过价，则在自由竞价截止时间后，系统自动启动“延时竞价</w:t>
      </w:r>
      <w:r>
        <w:rPr>
          <w:rFonts w:hint="eastAsia" w:ascii="仿宋" w:hAnsi="仿宋" w:eastAsia="仿宋"/>
          <w:color w:val="auto"/>
          <w:sz w:val="32"/>
          <w:szCs w:val="32"/>
        </w:rPr>
        <w:t>”。</w:t>
      </w:r>
    </w:p>
    <w:p>
      <w:pPr>
        <w:pStyle w:val="16"/>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延时竞价周期：在自由竞价截止时间前，有两个或两个以上竞买人报过价，则延时竞价启动，并从自由竞价截止时间起，系统自动延长竞价时间5分钟。</w:t>
      </w:r>
    </w:p>
    <w:p>
      <w:pPr>
        <w:pStyle w:val="16"/>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若在延长的5分钟内没有新的报价，网上交易系统将自动关闭报价通道，竞价结束，系统确认并显示自由竞价时间内的最高报价。</w:t>
      </w:r>
    </w:p>
    <w:p>
      <w:pPr>
        <w:pStyle w:val="16"/>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若在延长的5分钟内有新的报价，则从新的报价时间起重新5分钟倒计时，直至5分钟倒计时间内没有新的报价，网上交易系统将自动关闭报价通道，竞价结束，系统确认并显示最高报价。</w:t>
      </w:r>
    </w:p>
    <w:p>
      <w:pPr>
        <w:pStyle w:val="16"/>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4.在自由竞价时间结束时，若无竞买人报价的，则网上交易系统自动显示该标的“流拍”。</w:t>
      </w:r>
    </w:p>
    <w:p>
      <w:pPr>
        <w:pStyle w:val="16"/>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5.网上竞价有竞买人报价的，按下列规定确定买受人:</w:t>
      </w:r>
    </w:p>
    <w:p>
      <w:pPr>
        <w:pStyle w:val="16"/>
        <w:spacing w:line="360" w:lineRule="auto"/>
        <w:ind w:firstLine="640" w:firstLineChars="200"/>
        <w:rPr>
          <w:rFonts w:ascii="仿宋" w:hAnsi="仿宋" w:eastAsia="仿宋"/>
          <w:color w:val="auto"/>
          <w:sz w:val="32"/>
          <w:szCs w:val="32"/>
        </w:rPr>
      </w:pPr>
      <w:bookmarkStart w:id="19" w:name="bookmark13"/>
      <w:r>
        <w:rPr>
          <w:rFonts w:hint="eastAsia" w:ascii="仿宋" w:hAnsi="仿宋" w:eastAsia="仿宋"/>
          <w:color w:val="auto"/>
          <w:sz w:val="32"/>
          <w:szCs w:val="32"/>
        </w:rPr>
        <w:t>竞买人的最高报价</w:t>
      </w:r>
      <w:bookmarkEnd w:id="19"/>
      <w:r>
        <w:rPr>
          <w:rFonts w:ascii="仿宋" w:hAnsi="仿宋" w:eastAsia="仿宋"/>
          <w:color w:val="auto"/>
          <w:sz w:val="32"/>
          <w:szCs w:val="32"/>
        </w:rPr>
        <w:t>不低于保留价的</w:t>
      </w:r>
      <w:r>
        <w:rPr>
          <w:rFonts w:hint="eastAsia" w:ascii="仿宋" w:hAnsi="仿宋" w:eastAsia="仿宋"/>
          <w:color w:val="auto"/>
          <w:sz w:val="32"/>
          <w:szCs w:val="32"/>
        </w:rPr>
        <w:t>，拍卖成交，该竞买人</w:t>
      </w:r>
      <w:r>
        <w:rPr>
          <w:rFonts w:ascii="仿宋" w:hAnsi="仿宋" w:eastAsia="仿宋"/>
          <w:color w:val="auto"/>
          <w:sz w:val="32"/>
          <w:szCs w:val="32"/>
        </w:rPr>
        <w:t>即为买受人</w:t>
      </w:r>
      <w:r>
        <w:rPr>
          <w:rFonts w:hint="eastAsia" w:ascii="仿宋" w:hAnsi="仿宋" w:eastAsia="仿宋"/>
          <w:color w:val="auto"/>
          <w:sz w:val="32"/>
          <w:szCs w:val="32"/>
        </w:rPr>
        <w:t>，系统自动生成《买受人通知书》</w:t>
      </w:r>
      <w:r>
        <w:rPr>
          <w:rFonts w:ascii="仿宋" w:hAnsi="仿宋" w:eastAsia="仿宋"/>
          <w:color w:val="auto"/>
          <w:sz w:val="32"/>
          <w:szCs w:val="32"/>
        </w:rPr>
        <w:t>；最高报价低于保留价的，</w:t>
      </w:r>
      <w:r>
        <w:rPr>
          <w:rFonts w:hint="eastAsia" w:ascii="仿宋" w:hAnsi="仿宋" w:eastAsia="仿宋"/>
          <w:color w:val="auto"/>
          <w:sz w:val="32"/>
          <w:szCs w:val="32"/>
        </w:rPr>
        <w:t>拍卖</w:t>
      </w:r>
      <w:r>
        <w:rPr>
          <w:rFonts w:ascii="仿宋" w:hAnsi="仿宋" w:eastAsia="仿宋"/>
          <w:color w:val="auto"/>
          <w:sz w:val="32"/>
          <w:szCs w:val="32"/>
        </w:rPr>
        <w:t>不成交，网上交易系统自动显示该标的“流拍”。</w:t>
      </w:r>
    </w:p>
    <w:p>
      <w:pPr>
        <w:pStyle w:val="16"/>
        <w:spacing w:line="360" w:lineRule="auto"/>
        <w:ind w:firstLine="640" w:firstLineChars="200"/>
        <w:rPr>
          <w:rFonts w:ascii="仿宋" w:hAnsi="仿宋" w:eastAsia="仿宋"/>
          <w:color w:val="auto"/>
          <w:kern w:val="0"/>
          <w:sz w:val="32"/>
          <w:szCs w:val="32"/>
          <w:shd w:val="clear" w:color="auto" w:fill="FFFFFF"/>
        </w:rPr>
      </w:pPr>
      <w:r>
        <w:rPr>
          <w:rFonts w:ascii="仿宋" w:hAnsi="仿宋" w:eastAsia="仿宋"/>
          <w:color w:val="auto"/>
          <w:sz w:val="32"/>
          <w:szCs w:val="32"/>
        </w:rPr>
        <w:t>6.</w:t>
      </w:r>
      <w:r>
        <w:rPr>
          <w:rFonts w:hint="eastAsia" w:ascii="仿宋" w:hAnsi="仿宋" w:eastAsia="仿宋"/>
          <w:color w:val="auto"/>
          <w:kern w:val="0"/>
          <w:sz w:val="32"/>
          <w:szCs w:val="32"/>
          <w:shd w:val="clear" w:color="auto" w:fill="FFFFFF"/>
        </w:rPr>
        <w:t>上述时间均以网络技术支持方的服务器时间以及该服务器接收报价的时间为准。</w:t>
      </w:r>
    </w:p>
    <w:p>
      <w:pPr>
        <w:pStyle w:val="16"/>
        <w:spacing w:line="360" w:lineRule="auto"/>
        <w:ind w:firstLine="640" w:firstLineChars="200"/>
        <w:rPr>
          <w:rFonts w:ascii="宋体" w:hAnsi="宋体"/>
          <w:color w:val="auto"/>
          <w:kern w:val="0"/>
          <w:sz w:val="32"/>
          <w:szCs w:val="32"/>
          <w:shd w:val="clear" w:color="auto" w:fill="FFFFFF"/>
        </w:rPr>
      </w:pPr>
      <w:r>
        <w:rPr>
          <w:rFonts w:ascii="仿宋" w:hAnsi="仿宋" w:eastAsia="仿宋"/>
          <w:color w:val="auto"/>
          <w:kern w:val="0"/>
          <w:sz w:val="32"/>
          <w:szCs w:val="32"/>
          <w:shd w:val="clear" w:color="auto" w:fill="FFFFFF"/>
        </w:rPr>
        <w:t>7.</w:t>
      </w:r>
      <w:r>
        <w:rPr>
          <w:rFonts w:hint="eastAsia" w:ascii="仿宋" w:hAnsi="仿宋" w:eastAsia="仿宋"/>
          <w:color w:val="auto"/>
          <w:kern w:val="0"/>
          <w:sz w:val="32"/>
          <w:szCs w:val="32"/>
          <w:shd w:val="clear" w:color="auto" w:fill="FFFFFF"/>
        </w:rPr>
        <w:t>网上交易系统相关技术问题请咨询技术服务热线：</w:t>
      </w:r>
      <w:r>
        <w:rPr>
          <w:rFonts w:hint="eastAsia" w:ascii="仿宋" w:hAnsi="仿宋" w:eastAsia="仿宋" w:cs="Arial"/>
          <w:color w:val="auto"/>
          <w:sz w:val="32"/>
          <w:szCs w:val="32"/>
          <w:shd w:val="clear" w:color="auto" w:fill="FFFFFF"/>
          <w:lang w:bidi="ar"/>
        </w:rPr>
        <w:t xml:space="preserve"> 0</w:t>
      </w:r>
      <w:r>
        <w:rPr>
          <w:rFonts w:ascii="仿宋" w:hAnsi="仿宋" w:eastAsia="仿宋" w:cs="Arial"/>
          <w:color w:val="auto"/>
          <w:sz w:val="32"/>
          <w:szCs w:val="32"/>
          <w:shd w:val="clear" w:color="auto" w:fill="FFFFFF"/>
          <w:lang w:bidi="ar"/>
        </w:rPr>
        <w:t>28</w:t>
      </w:r>
      <w:r>
        <w:rPr>
          <w:rFonts w:hint="eastAsia" w:ascii="仿宋" w:hAnsi="仿宋" w:eastAsia="仿宋" w:cs="Arial"/>
          <w:color w:val="auto"/>
          <w:sz w:val="32"/>
          <w:szCs w:val="32"/>
          <w:shd w:val="clear" w:color="auto" w:fill="FFFFFF"/>
          <w:lang w:bidi="ar"/>
        </w:rPr>
        <w:t>-</w:t>
      </w:r>
      <w:r>
        <w:rPr>
          <w:rFonts w:ascii="仿宋" w:hAnsi="仿宋" w:eastAsia="仿宋" w:cs="Arial"/>
          <w:color w:val="auto"/>
          <w:sz w:val="32"/>
          <w:szCs w:val="32"/>
          <w:shd w:val="clear" w:color="auto" w:fill="FFFFFF"/>
          <w:lang w:bidi="ar"/>
        </w:rPr>
        <w:t>86744466</w:t>
      </w:r>
      <w:r>
        <w:rPr>
          <w:rFonts w:hint="eastAsia" w:ascii="仿宋" w:hAnsi="仿宋" w:eastAsia="仿宋" w:cs="Arial"/>
          <w:color w:val="auto"/>
          <w:sz w:val="32"/>
          <w:szCs w:val="32"/>
          <w:shd w:val="clear" w:color="auto" w:fill="FFFFFF"/>
          <w:lang w:bidi="ar"/>
        </w:rPr>
        <w:t>，</w:t>
      </w:r>
      <w:r>
        <w:rPr>
          <w:rFonts w:hint="eastAsia" w:ascii="仿宋" w:hAnsi="仿宋" w:eastAsia="仿宋"/>
          <w:color w:val="auto"/>
          <w:sz w:val="32"/>
          <w:szCs w:val="32"/>
          <w:lang w:bidi="zh-TW"/>
        </w:rPr>
        <w:t>4009980000</w:t>
      </w:r>
      <w:r>
        <w:rPr>
          <w:rFonts w:hint="eastAsia" w:ascii="仿宋" w:hAnsi="仿宋" w:eastAsia="仿宋" w:cs="Arial"/>
          <w:color w:val="auto"/>
          <w:sz w:val="32"/>
          <w:szCs w:val="32"/>
          <w:shd w:val="clear" w:color="auto" w:fill="FFFFFF"/>
          <w:lang w:bidi="ar"/>
        </w:rPr>
        <w:t>。</w:t>
      </w:r>
    </w:p>
    <w:p>
      <w:pPr>
        <w:pStyle w:val="16"/>
        <w:spacing w:line="360" w:lineRule="auto"/>
        <w:ind w:firstLine="640" w:firstLineChars="200"/>
        <w:rPr>
          <w:rFonts w:ascii="黑体" w:hAnsi="黑体" w:eastAsia="黑体"/>
          <w:bCs/>
          <w:color w:val="auto"/>
          <w:sz w:val="32"/>
          <w:szCs w:val="32"/>
        </w:rPr>
      </w:pPr>
      <w:bookmarkStart w:id="20" w:name="_Hlk24460875"/>
      <w:r>
        <w:rPr>
          <w:rFonts w:hint="eastAsia" w:ascii="黑体" w:hAnsi="黑体" w:eastAsia="黑体"/>
          <w:bCs/>
          <w:color w:val="auto"/>
          <w:sz w:val="32"/>
          <w:szCs w:val="32"/>
        </w:rPr>
        <w:t>十、网上竞价</w:t>
      </w:r>
      <w:r>
        <w:rPr>
          <w:rFonts w:ascii="黑体" w:hAnsi="黑体" w:eastAsia="黑体"/>
          <w:bCs/>
          <w:color w:val="auto"/>
          <w:sz w:val="32"/>
          <w:szCs w:val="32"/>
        </w:rPr>
        <w:t>中止和终止</w:t>
      </w:r>
    </w:p>
    <w:p>
      <w:pPr>
        <w:pStyle w:val="16"/>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1.有下列情形之一的，</w:t>
      </w:r>
      <w:r>
        <w:rPr>
          <w:rFonts w:hint="eastAsia" w:ascii="仿宋" w:hAnsi="仿宋" w:eastAsia="仿宋"/>
          <w:color w:val="auto"/>
          <w:sz w:val="32"/>
          <w:szCs w:val="32"/>
        </w:rPr>
        <w:t>拍卖人将</w:t>
      </w:r>
      <w:r>
        <w:rPr>
          <w:rFonts w:ascii="仿宋" w:hAnsi="仿宋" w:eastAsia="仿宋"/>
          <w:color w:val="auto"/>
          <w:sz w:val="32"/>
          <w:szCs w:val="32"/>
        </w:rPr>
        <w:t>发布中止或者终止网上处置公告，并中止或者终止交易活动：</w:t>
      </w:r>
    </w:p>
    <w:p>
      <w:pPr>
        <w:pStyle w:val="16"/>
        <w:spacing w:line="360" w:lineRule="auto"/>
        <w:ind w:firstLine="640" w:firstLineChars="200"/>
        <w:rPr>
          <w:rFonts w:ascii="仿宋" w:hAnsi="仿宋" w:eastAsia="仿宋"/>
          <w:color w:val="auto"/>
          <w:sz w:val="32"/>
          <w:szCs w:val="32"/>
        </w:rPr>
      </w:pPr>
      <w:bookmarkStart w:id="21" w:name="bookmark24"/>
      <w:r>
        <w:rPr>
          <w:rFonts w:ascii="仿宋" w:hAnsi="仿宋" w:eastAsia="仿宋"/>
          <w:color w:val="auto"/>
          <w:sz w:val="32"/>
          <w:szCs w:val="32"/>
        </w:rPr>
        <w:t>（</w:t>
      </w:r>
      <w:bookmarkEnd w:id="21"/>
      <w:r>
        <w:rPr>
          <w:rFonts w:hint="eastAsia" w:ascii="仿宋" w:hAnsi="仿宋" w:eastAsia="仿宋"/>
          <w:color w:val="auto"/>
          <w:sz w:val="32"/>
          <w:szCs w:val="32"/>
        </w:rPr>
        <w:t>1</w:t>
      </w:r>
      <w:r>
        <w:rPr>
          <w:rFonts w:ascii="仿宋" w:hAnsi="仿宋" w:eastAsia="仿宋"/>
          <w:color w:val="auto"/>
          <w:sz w:val="32"/>
          <w:szCs w:val="32"/>
        </w:rPr>
        <w:t>）司法、监察机关依法要求中止或者终止网上交易活动的；</w:t>
      </w:r>
    </w:p>
    <w:p>
      <w:pPr>
        <w:pStyle w:val="16"/>
        <w:spacing w:line="360" w:lineRule="auto"/>
        <w:ind w:firstLine="640" w:firstLineChars="200"/>
        <w:rPr>
          <w:rFonts w:ascii="仿宋" w:hAnsi="仿宋" w:eastAsia="仿宋"/>
          <w:color w:val="auto"/>
          <w:sz w:val="32"/>
          <w:szCs w:val="32"/>
        </w:rPr>
      </w:pPr>
      <w:bookmarkStart w:id="22" w:name="bookmark25"/>
      <w:r>
        <w:rPr>
          <w:rFonts w:ascii="仿宋" w:hAnsi="仿宋" w:eastAsia="仿宋"/>
          <w:color w:val="auto"/>
          <w:sz w:val="32"/>
          <w:szCs w:val="32"/>
        </w:rPr>
        <w:t>（</w:t>
      </w:r>
      <w:bookmarkEnd w:id="22"/>
      <w:r>
        <w:rPr>
          <w:rFonts w:hint="eastAsia" w:ascii="仿宋" w:hAnsi="仿宋" w:eastAsia="仿宋"/>
          <w:color w:val="auto"/>
          <w:sz w:val="32"/>
          <w:szCs w:val="32"/>
        </w:rPr>
        <w:t>2</w:t>
      </w:r>
      <w:r>
        <w:rPr>
          <w:rFonts w:ascii="仿宋" w:hAnsi="仿宋" w:eastAsia="仿宋"/>
          <w:color w:val="auto"/>
          <w:sz w:val="32"/>
          <w:szCs w:val="32"/>
        </w:rPr>
        <w:t>）因相关政策、规划变化等原因，对国有资产有重大不利影响的；</w:t>
      </w:r>
    </w:p>
    <w:p>
      <w:pPr>
        <w:pStyle w:val="16"/>
        <w:spacing w:line="360" w:lineRule="auto"/>
        <w:ind w:firstLine="640" w:firstLineChars="200"/>
        <w:rPr>
          <w:rFonts w:ascii="仿宋" w:hAnsi="仿宋" w:eastAsia="仿宋"/>
          <w:color w:val="auto"/>
          <w:sz w:val="32"/>
          <w:szCs w:val="32"/>
        </w:rPr>
      </w:pPr>
      <w:bookmarkStart w:id="23" w:name="bookmark26"/>
      <w:r>
        <w:rPr>
          <w:rFonts w:ascii="仿宋" w:hAnsi="仿宋" w:eastAsia="仿宋"/>
          <w:color w:val="auto"/>
          <w:sz w:val="32"/>
          <w:szCs w:val="32"/>
        </w:rPr>
        <w:t>（</w:t>
      </w:r>
      <w:bookmarkEnd w:id="23"/>
      <w:r>
        <w:rPr>
          <w:rFonts w:hint="eastAsia" w:ascii="仿宋" w:hAnsi="仿宋" w:eastAsia="仿宋"/>
          <w:color w:val="auto"/>
          <w:sz w:val="32"/>
          <w:szCs w:val="32"/>
        </w:rPr>
        <w:t>3</w:t>
      </w:r>
      <w:r>
        <w:rPr>
          <w:rFonts w:ascii="仿宋" w:hAnsi="仿宋" w:eastAsia="仿宋"/>
          <w:color w:val="auto"/>
          <w:sz w:val="32"/>
          <w:szCs w:val="32"/>
        </w:rPr>
        <w:t>）网上交易系统故障，主要包括系统软、硬件故障；网上交易系统网络专线故障；代理银行保证金交纳系统故障等，导致网上交易系统不能正常运行的；</w:t>
      </w:r>
    </w:p>
    <w:p>
      <w:pPr>
        <w:pStyle w:val="16"/>
        <w:spacing w:line="360" w:lineRule="auto"/>
        <w:ind w:firstLine="640" w:firstLineChars="200"/>
        <w:rPr>
          <w:rFonts w:ascii="仿宋" w:hAnsi="仿宋" w:eastAsia="仿宋"/>
          <w:color w:val="auto"/>
          <w:sz w:val="32"/>
          <w:szCs w:val="32"/>
        </w:rPr>
      </w:pPr>
      <w:bookmarkStart w:id="24" w:name="bookmark27"/>
      <w:r>
        <w:rPr>
          <w:rFonts w:ascii="仿宋" w:hAnsi="仿宋" w:eastAsia="仿宋"/>
          <w:color w:val="auto"/>
          <w:sz w:val="32"/>
          <w:szCs w:val="32"/>
        </w:rPr>
        <w:t>（</w:t>
      </w:r>
      <w:bookmarkEnd w:id="24"/>
      <w:r>
        <w:rPr>
          <w:rFonts w:hint="eastAsia" w:ascii="仿宋" w:hAnsi="仿宋" w:eastAsia="仿宋"/>
          <w:color w:val="auto"/>
          <w:sz w:val="32"/>
          <w:szCs w:val="32"/>
        </w:rPr>
        <w:t>4</w:t>
      </w:r>
      <w:r>
        <w:rPr>
          <w:rFonts w:ascii="仿宋" w:hAnsi="仿宋" w:eastAsia="仿宋"/>
          <w:color w:val="auto"/>
          <w:sz w:val="32"/>
          <w:szCs w:val="32"/>
        </w:rPr>
        <w:t>）因不可抗力等不可控因素，导致交易时间变更的；</w:t>
      </w:r>
    </w:p>
    <w:p>
      <w:pPr>
        <w:pStyle w:val="16"/>
        <w:spacing w:line="360" w:lineRule="auto"/>
        <w:ind w:firstLine="640" w:firstLineChars="200"/>
        <w:rPr>
          <w:rFonts w:ascii="仿宋" w:hAnsi="仿宋" w:eastAsia="仿宋"/>
          <w:color w:val="auto"/>
          <w:sz w:val="32"/>
          <w:szCs w:val="32"/>
        </w:rPr>
      </w:pPr>
      <w:bookmarkStart w:id="25" w:name="bookmark28"/>
      <w:r>
        <w:rPr>
          <w:rFonts w:ascii="仿宋" w:hAnsi="仿宋" w:eastAsia="仿宋"/>
          <w:color w:val="auto"/>
          <w:sz w:val="32"/>
          <w:szCs w:val="32"/>
        </w:rPr>
        <w:t>（</w:t>
      </w:r>
      <w:bookmarkEnd w:id="25"/>
      <w:r>
        <w:rPr>
          <w:rFonts w:hint="eastAsia" w:ascii="仿宋" w:hAnsi="仿宋" w:eastAsia="仿宋"/>
          <w:color w:val="auto"/>
          <w:sz w:val="32"/>
          <w:szCs w:val="32"/>
        </w:rPr>
        <w:t>5</w:t>
      </w:r>
      <w:r>
        <w:rPr>
          <w:rFonts w:ascii="仿宋" w:hAnsi="仿宋" w:eastAsia="仿宋"/>
          <w:color w:val="auto"/>
          <w:sz w:val="32"/>
          <w:szCs w:val="32"/>
        </w:rPr>
        <w:t>）委托人书面通知中止或终止网上交易的；</w:t>
      </w:r>
    </w:p>
    <w:p>
      <w:pPr>
        <w:pStyle w:val="16"/>
        <w:spacing w:line="360" w:lineRule="auto"/>
        <w:ind w:firstLine="640" w:firstLineChars="200"/>
        <w:rPr>
          <w:rFonts w:ascii="仿宋" w:hAnsi="仿宋" w:eastAsia="仿宋"/>
          <w:color w:val="auto"/>
          <w:sz w:val="32"/>
          <w:szCs w:val="32"/>
        </w:rPr>
      </w:pPr>
      <w:bookmarkStart w:id="26" w:name="bookmark29"/>
      <w:r>
        <w:rPr>
          <w:rFonts w:ascii="仿宋" w:hAnsi="仿宋" w:eastAsia="仿宋"/>
          <w:color w:val="auto"/>
          <w:sz w:val="32"/>
          <w:szCs w:val="32"/>
        </w:rPr>
        <w:t>（</w:t>
      </w:r>
      <w:bookmarkEnd w:id="26"/>
      <w:r>
        <w:rPr>
          <w:rFonts w:hint="eastAsia" w:ascii="仿宋" w:hAnsi="仿宋" w:eastAsia="仿宋"/>
          <w:color w:val="auto"/>
          <w:sz w:val="32"/>
          <w:szCs w:val="32"/>
        </w:rPr>
        <w:t>6</w:t>
      </w:r>
      <w:r>
        <w:rPr>
          <w:rFonts w:ascii="仿宋" w:hAnsi="仿宋" w:eastAsia="仿宋"/>
          <w:color w:val="auto"/>
          <w:sz w:val="32"/>
          <w:szCs w:val="32"/>
        </w:rPr>
        <w:t>）依法应当中止或者终止网上交易活动的其他情形。</w:t>
      </w:r>
    </w:p>
    <w:p>
      <w:pPr>
        <w:pStyle w:val="16"/>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因上述异常情况造成国有资产处置无法正常交易的，拍卖</w:t>
      </w:r>
      <w:r>
        <w:rPr>
          <w:rFonts w:hint="eastAsia" w:ascii="仿宋" w:hAnsi="仿宋" w:eastAsia="仿宋"/>
          <w:color w:val="auto"/>
          <w:sz w:val="32"/>
          <w:szCs w:val="32"/>
        </w:rPr>
        <w:t>人</w:t>
      </w:r>
      <w:r>
        <w:rPr>
          <w:rFonts w:ascii="仿宋" w:hAnsi="仿宋" w:eastAsia="仿宋"/>
          <w:color w:val="auto"/>
          <w:sz w:val="32"/>
          <w:szCs w:val="32"/>
        </w:rPr>
        <w:t>按照《四川省省级机关国有资产处置网上交易应急处置办法》</w:t>
      </w:r>
      <w:r>
        <w:rPr>
          <w:rFonts w:hint="eastAsia" w:ascii="仿宋" w:hAnsi="仿宋" w:eastAsia="仿宋"/>
          <w:color w:val="auto"/>
          <w:sz w:val="32"/>
          <w:szCs w:val="32"/>
        </w:rPr>
        <w:t>（川机管发</w:t>
      </w:r>
      <w:r>
        <w:rPr>
          <w:rFonts w:hint="eastAsia" w:ascii="仿宋" w:hAnsi="仿宋" w:eastAsia="仿宋"/>
          <w:color w:val="auto"/>
          <w:sz w:val="32"/>
          <w:szCs w:val="32"/>
          <w:lang w:val="zh-TW" w:eastAsia="zh-TW" w:bidi="zh-TW"/>
        </w:rPr>
        <w:t xml:space="preserve">〔 </w:t>
      </w:r>
      <w:r>
        <w:rPr>
          <w:rFonts w:ascii="仿宋" w:hAnsi="仿宋" w:eastAsia="仿宋"/>
          <w:color w:val="auto"/>
          <w:sz w:val="32"/>
          <w:szCs w:val="32"/>
          <w:lang w:val="zh-TW" w:eastAsia="zh-TW" w:bidi="zh-TW"/>
        </w:rPr>
        <w:t>2019</w:t>
      </w:r>
      <w:r>
        <w:rPr>
          <w:rFonts w:hint="eastAsia" w:ascii="仿宋" w:hAnsi="仿宋" w:eastAsia="仿宋"/>
          <w:color w:val="auto"/>
          <w:sz w:val="32"/>
          <w:szCs w:val="32"/>
          <w:lang w:val="zh-TW" w:eastAsia="zh-TW" w:bidi="zh-TW"/>
        </w:rPr>
        <w:t xml:space="preserve"> 〕</w:t>
      </w:r>
      <w:r>
        <w:rPr>
          <w:rFonts w:hint="eastAsia" w:ascii="仿宋" w:hAnsi="仿宋" w:eastAsia="仿宋"/>
          <w:color w:val="auto"/>
          <w:sz w:val="32"/>
          <w:szCs w:val="32"/>
        </w:rPr>
        <w:t>1</w:t>
      </w:r>
      <w:r>
        <w:rPr>
          <w:rFonts w:ascii="仿宋" w:hAnsi="仿宋" w:eastAsia="仿宋"/>
          <w:color w:val="auto"/>
          <w:sz w:val="32"/>
          <w:szCs w:val="32"/>
        </w:rPr>
        <w:t>25</w:t>
      </w:r>
      <w:r>
        <w:rPr>
          <w:rFonts w:hint="eastAsia" w:ascii="仿宋" w:hAnsi="仿宋" w:eastAsia="仿宋"/>
          <w:color w:val="auto"/>
          <w:sz w:val="32"/>
          <w:szCs w:val="32"/>
        </w:rPr>
        <w:t>号）</w:t>
      </w:r>
      <w:r>
        <w:rPr>
          <w:rFonts w:ascii="仿宋" w:hAnsi="仿宋" w:eastAsia="仿宋"/>
          <w:color w:val="auto"/>
          <w:sz w:val="32"/>
          <w:szCs w:val="32"/>
        </w:rPr>
        <w:t>的相关规定进行处置。</w:t>
      </w:r>
    </w:p>
    <w:p>
      <w:pPr>
        <w:pStyle w:val="16"/>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2.网上交易中止时间超过5个工作日的，交易终止，拍卖</w:t>
      </w:r>
      <w:r>
        <w:rPr>
          <w:rFonts w:hint="eastAsia" w:ascii="仿宋" w:hAnsi="仿宋" w:eastAsia="仿宋"/>
          <w:color w:val="auto"/>
          <w:sz w:val="32"/>
          <w:szCs w:val="32"/>
        </w:rPr>
        <w:t>人</w:t>
      </w:r>
      <w:r>
        <w:rPr>
          <w:rFonts w:ascii="仿宋" w:hAnsi="仿宋" w:eastAsia="仿宋"/>
          <w:color w:val="auto"/>
          <w:sz w:val="32"/>
          <w:szCs w:val="32"/>
        </w:rPr>
        <w:t>发布《终止拍卖公告》。竞买人交纳的竞买保证金</w:t>
      </w:r>
      <w:r>
        <w:rPr>
          <w:rFonts w:hint="eastAsia" w:ascii="仿宋" w:hAnsi="仿宋" w:eastAsia="仿宋"/>
          <w:color w:val="auto"/>
          <w:sz w:val="32"/>
          <w:szCs w:val="32"/>
        </w:rPr>
        <w:t>按进账渠道</w:t>
      </w:r>
      <w:r>
        <w:rPr>
          <w:rFonts w:ascii="仿宋" w:hAnsi="仿宋" w:eastAsia="仿宋"/>
          <w:color w:val="auto"/>
          <w:sz w:val="32"/>
          <w:szCs w:val="32"/>
        </w:rPr>
        <w:t>全额</w:t>
      </w:r>
      <w:r>
        <w:rPr>
          <w:rFonts w:hint="eastAsia" w:ascii="仿宋" w:hAnsi="仿宋" w:eastAsia="仿宋"/>
          <w:color w:val="auto"/>
          <w:sz w:val="32"/>
          <w:szCs w:val="32"/>
        </w:rPr>
        <w:t>无息</w:t>
      </w:r>
      <w:r>
        <w:rPr>
          <w:rFonts w:ascii="仿宋" w:hAnsi="仿宋" w:eastAsia="仿宋"/>
          <w:color w:val="auto"/>
          <w:sz w:val="32"/>
          <w:szCs w:val="32"/>
        </w:rPr>
        <w:t>退还。拍卖</w:t>
      </w:r>
      <w:r>
        <w:rPr>
          <w:rFonts w:hint="eastAsia" w:ascii="仿宋" w:hAnsi="仿宋" w:eastAsia="仿宋"/>
          <w:color w:val="auto"/>
          <w:sz w:val="32"/>
          <w:szCs w:val="32"/>
        </w:rPr>
        <w:t>人根据委托人委托</w:t>
      </w:r>
      <w:r>
        <w:rPr>
          <w:rFonts w:ascii="仿宋" w:hAnsi="仿宋" w:eastAsia="仿宋"/>
          <w:color w:val="auto"/>
          <w:sz w:val="32"/>
          <w:szCs w:val="32"/>
        </w:rPr>
        <w:t>重新组织交易。</w:t>
      </w:r>
    </w:p>
    <w:p>
      <w:pPr>
        <w:pStyle w:val="16"/>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网上交易中止事项在5个工作日内消除的，拍卖</w:t>
      </w:r>
      <w:r>
        <w:rPr>
          <w:rFonts w:hint="eastAsia" w:ascii="仿宋" w:hAnsi="仿宋" w:eastAsia="仿宋"/>
          <w:color w:val="auto"/>
          <w:sz w:val="32"/>
          <w:szCs w:val="32"/>
        </w:rPr>
        <w:t>人将</w:t>
      </w:r>
      <w:r>
        <w:rPr>
          <w:rFonts w:ascii="仿宋" w:hAnsi="仿宋" w:eastAsia="仿宋"/>
          <w:color w:val="auto"/>
          <w:sz w:val="32"/>
          <w:szCs w:val="32"/>
        </w:rPr>
        <w:t>及时发布《恢复拍卖公告》，重新明确交易截止时间，恢复网上交易。如果交易中止时间发生在竞买申请截止时间前，已取得竞买资格的，其竞买资格在恢复交易后仍然有效，还未提交竞买申请的，按《恢复拍卖公告》规定的时间内继续提交竞买申请；如果交易中止时间发生在竞买申请截止时间后，只有获得竞买资格的竞买人才能参与交易恢复后的竞价活动。</w:t>
      </w:r>
    </w:p>
    <w:p>
      <w:pPr>
        <w:pStyle w:val="16"/>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3.因竞买申请人使用的计算机遭遇网络堵塞、网络入侵及其软、硬件出现故障、停电、计算机时间与竞价系统服务器时间不一致而导致未按时参与竞价或遗忘、泄露相关密码、未及时关注拍卖</w:t>
      </w:r>
      <w:r>
        <w:rPr>
          <w:rFonts w:hint="eastAsia" w:ascii="仿宋" w:hAnsi="仿宋" w:eastAsia="仿宋"/>
          <w:color w:val="auto"/>
          <w:sz w:val="32"/>
          <w:szCs w:val="32"/>
        </w:rPr>
        <w:t>人</w:t>
      </w:r>
      <w:r>
        <w:rPr>
          <w:rFonts w:ascii="仿宋" w:hAnsi="仿宋" w:eastAsia="仿宋"/>
          <w:color w:val="auto"/>
          <w:sz w:val="32"/>
          <w:szCs w:val="32"/>
        </w:rPr>
        <w:t>发布的竞价活动相关信息和通知等原因，不能正常登录网上交易系统进行申请、报价、竞价的，后果由竞买申请人自行承担，网上交易活动不中止。</w:t>
      </w:r>
      <w:bookmarkEnd w:id="20"/>
    </w:p>
    <w:p>
      <w:pPr>
        <w:pStyle w:val="16"/>
        <w:spacing w:line="360" w:lineRule="auto"/>
        <w:ind w:firstLine="640" w:firstLineChars="200"/>
        <w:rPr>
          <w:rFonts w:ascii="黑体" w:hAnsi="黑体" w:eastAsia="黑体"/>
          <w:bCs/>
          <w:color w:val="auto"/>
          <w:sz w:val="32"/>
          <w:szCs w:val="32"/>
        </w:rPr>
      </w:pPr>
      <w:r>
        <w:rPr>
          <w:rFonts w:hint="eastAsia" w:ascii="黑体" w:hAnsi="黑体" w:eastAsia="黑体"/>
          <w:bCs/>
          <w:color w:val="auto"/>
          <w:sz w:val="32"/>
          <w:szCs w:val="32"/>
        </w:rPr>
        <w:t>十一、签署拍卖《成交确认书》</w:t>
      </w:r>
    </w:p>
    <w:p>
      <w:pPr>
        <w:pStyle w:val="16"/>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竞价结束后，买受人在竞价结束次日起3个工作日内，须持在线打印的国有资产处置</w:t>
      </w:r>
      <w:r>
        <w:rPr>
          <w:rFonts w:hint="eastAsia" w:ascii="仿宋" w:hAnsi="仿宋" w:eastAsia="仿宋"/>
          <w:color w:val="auto"/>
          <w:sz w:val="32"/>
          <w:szCs w:val="32"/>
        </w:rPr>
        <w:t>《</w:t>
      </w:r>
      <w:r>
        <w:rPr>
          <w:rFonts w:ascii="仿宋" w:hAnsi="仿宋" w:eastAsia="仿宋"/>
          <w:color w:val="auto"/>
          <w:sz w:val="32"/>
          <w:szCs w:val="32"/>
        </w:rPr>
        <w:t>买受人通知书</w:t>
      </w:r>
      <w:r>
        <w:rPr>
          <w:rFonts w:hint="eastAsia" w:ascii="仿宋" w:hAnsi="仿宋" w:eastAsia="仿宋"/>
          <w:color w:val="auto"/>
          <w:sz w:val="32"/>
          <w:szCs w:val="32"/>
        </w:rPr>
        <w:t>》</w:t>
      </w:r>
      <w:r>
        <w:rPr>
          <w:rFonts w:ascii="仿宋" w:hAnsi="仿宋" w:eastAsia="仿宋"/>
          <w:color w:val="auto"/>
          <w:sz w:val="32"/>
          <w:szCs w:val="32"/>
        </w:rPr>
        <w:t>及</w:t>
      </w:r>
      <w:r>
        <w:rPr>
          <w:rFonts w:hint="eastAsia" w:ascii="仿宋" w:hAnsi="仿宋" w:eastAsia="仿宋"/>
          <w:color w:val="auto"/>
          <w:sz w:val="32"/>
          <w:szCs w:val="32"/>
        </w:rPr>
        <w:t>以下资料到拍卖人处签署拍卖《</w:t>
      </w:r>
      <w:r>
        <w:rPr>
          <w:rFonts w:ascii="仿宋" w:hAnsi="仿宋" w:eastAsia="仿宋"/>
          <w:color w:val="auto"/>
          <w:sz w:val="32"/>
          <w:szCs w:val="32"/>
        </w:rPr>
        <w:t>成交确认书</w:t>
      </w:r>
      <w:r>
        <w:rPr>
          <w:rFonts w:hint="eastAsia" w:ascii="仿宋" w:hAnsi="仿宋" w:eastAsia="仿宋"/>
          <w:color w:val="auto"/>
          <w:sz w:val="32"/>
          <w:szCs w:val="32"/>
        </w:rPr>
        <w:t>》</w:t>
      </w:r>
      <w:r>
        <w:rPr>
          <w:rFonts w:ascii="仿宋" w:hAnsi="仿宋" w:eastAsia="仿宋"/>
          <w:color w:val="auto"/>
          <w:sz w:val="32"/>
          <w:szCs w:val="32"/>
        </w:rPr>
        <w:t>。</w:t>
      </w:r>
    </w:p>
    <w:p>
      <w:pPr>
        <w:pStyle w:val="16"/>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w:t>
      </w:r>
      <w:r>
        <w:rPr>
          <w:rFonts w:hint="eastAsia" w:ascii="仿宋" w:hAnsi="仿宋" w:eastAsia="仿宋"/>
          <w:color w:val="auto"/>
          <w:sz w:val="32"/>
          <w:szCs w:val="32"/>
        </w:rPr>
        <w:t>买受人为自然人的带本人身份证原件，若委托他人代办手续须公证委托；</w:t>
      </w:r>
    </w:p>
    <w:p>
      <w:pPr>
        <w:pStyle w:val="16"/>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w:t>
      </w:r>
      <w:r>
        <w:rPr>
          <w:rFonts w:hint="eastAsia" w:ascii="仿宋" w:hAnsi="仿宋" w:eastAsia="仿宋"/>
          <w:color w:val="auto"/>
          <w:sz w:val="32"/>
          <w:szCs w:val="32"/>
        </w:rPr>
        <w:t>买受人为法人或其他组织的须授权代理人持公司营业执照或其他有效证件复印件（加盖公章）、法定代表人或负责人身份证明及授权委托书（加盖公章），代理人身份证复印件（加盖公章）。</w:t>
      </w:r>
    </w:p>
    <w:p>
      <w:pPr>
        <w:pStyle w:val="16"/>
        <w:spacing w:line="360" w:lineRule="auto"/>
        <w:rPr>
          <w:rFonts w:ascii="仿宋" w:hAnsi="仿宋" w:eastAsia="仿宋"/>
          <w:color w:val="auto"/>
          <w:sz w:val="32"/>
          <w:szCs w:val="32"/>
        </w:rPr>
      </w:pPr>
      <w:r>
        <w:rPr>
          <w:rFonts w:hint="eastAsia" w:ascii="仿宋" w:hAnsi="仿宋" w:eastAsia="仿宋"/>
          <w:color w:val="auto"/>
          <w:sz w:val="32"/>
          <w:szCs w:val="32"/>
        </w:rPr>
        <w:t xml:space="preserve">    </w:t>
      </w:r>
      <w:r>
        <w:rPr>
          <w:rFonts w:ascii="仿宋" w:hAnsi="仿宋" w:eastAsia="仿宋"/>
          <w:color w:val="auto"/>
          <w:sz w:val="32"/>
          <w:szCs w:val="32"/>
        </w:rPr>
        <w:t>3.</w:t>
      </w:r>
      <w:r>
        <w:rPr>
          <w:rFonts w:hint="eastAsia" w:ascii="仿宋" w:hAnsi="仿宋" w:eastAsia="仿宋"/>
          <w:color w:val="auto"/>
          <w:sz w:val="32"/>
          <w:szCs w:val="32"/>
        </w:rPr>
        <w:t>若买受人未按时或拒绝签署的，视为放弃买受人资格，保证金不予退还。</w:t>
      </w:r>
    </w:p>
    <w:p>
      <w:pPr>
        <w:pStyle w:val="16"/>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拍卖人地址：</w:t>
      </w:r>
      <w:r>
        <w:rPr>
          <w:rFonts w:hint="eastAsia" w:ascii="仿宋" w:hAnsi="仿宋" w:eastAsia="仿宋"/>
          <w:color w:val="auto"/>
          <w:sz w:val="32"/>
          <w:szCs w:val="32"/>
          <w:lang w:val="zh-TW" w:eastAsia="zh-TW" w:bidi="zh-TW"/>
        </w:rPr>
        <w:t>成都市</w:t>
      </w:r>
      <w:r>
        <w:rPr>
          <w:rFonts w:hint="eastAsia" w:ascii="仿宋" w:hAnsi="仿宋" w:eastAsia="仿宋"/>
          <w:color w:val="auto"/>
          <w:sz w:val="32"/>
          <w:szCs w:val="32"/>
          <w:lang w:val="zh-TW" w:bidi="zh-TW"/>
        </w:rPr>
        <w:t>锦江区下沙河铺街4</w:t>
      </w:r>
      <w:r>
        <w:rPr>
          <w:rFonts w:ascii="仿宋" w:hAnsi="仿宋" w:eastAsia="仿宋"/>
          <w:color w:val="auto"/>
          <w:sz w:val="32"/>
          <w:szCs w:val="32"/>
          <w:lang w:val="zh-TW" w:bidi="zh-TW"/>
        </w:rPr>
        <w:t>4</w:t>
      </w:r>
      <w:r>
        <w:rPr>
          <w:rFonts w:hint="eastAsia" w:ascii="仿宋" w:hAnsi="仿宋" w:eastAsia="仿宋"/>
          <w:color w:val="auto"/>
          <w:sz w:val="32"/>
          <w:szCs w:val="32"/>
          <w:lang w:val="zh-TW" w:bidi="zh-TW"/>
        </w:rPr>
        <w:t>号（省林科院内</w:t>
      </w:r>
      <w:r>
        <w:rPr>
          <w:rFonts w:hint="eastAsia" w:ascii="仿宋" w:hAnsi="仿宋" w:eastAsia="仿宋"/>
          <w:color w:val="auto"/>
          <w:sz w:val="32"/>
          <w:szCs w:val="32"/>
          <w:lang w:bidi="zh-TW"/>
        </w:rPr>
        <w:t>实验中心楼1-7室</w:t>
      </w:r>
      <w:r>
        <w:rPr>
          <w:rFonts w:hint="eastAsia" w:ascii="仿宋" w:hAnsi="仿宋" w:eastAsia="仿宋"/>
          <w:color w:val="auto"/>
          <w:sz w:val="32"/>
          <w:szCs w:val="32"/>
          <w:lang w:val="zh-TW" w:bidi="zh-TW"/>
        </w:rPr>
        <w:t>）；</w:t>
      </w:r>
    </w:p>
    <w:p>
      <w:pPr>
        <w:pStyle w:val="16"/>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时间：9:</w:t>
      </w:r>
      <w:r>
        <w:rPr>
          <w:rFonts w:ascii="仿宋" w:hAnsi="仿宋" w:eastAsia="仿宋"/>
          <w:color w:val="auto"/>
          <w:sz w:val="32"/>
          <w:szCs w:val="32"/>
        </w:rPr>
        <w:t>00</w:t>
      </w:r>
      <w:r>
        <w:rPr>
          <w:rFonts w:hint="eastAsia" w:ascii="仿宋" w:hAnsi="仿宋" w:eastAsia="仿宋"/>
          <w:color w:val="auto"/>
          <w:sz w:val="32"/>
          <w:szCs w:val="32"/>
        </w:rPr>
        <w:t>-</w:t>
      </w:r>
      <w:r>
        <w:rPr>
          <w:rFonts w:ascii="仿宋" w:hAnsi="仿宋" w:eastAsia="仿宋"/>
          <w:color w:val="auto"/>
          <w:sz w:val="32"/>
          <w:szCs w:val="32"/>
        </w:rPr>
        <w:t>17</w:t>
      </w:r>
      <w:r>
        <w:rPr>
          <w:rFonts w:hint="eastAsia" w:ascii="仿宋" w:hAnsi="仿宋" w:eastAsia="仿宋"/>
          <w:color w:val="auto"/>
          <w:sz w:val="32"/>
          <w:szCs w:val="32"/>
        </w:rPr>
        <w:t>:</w:t>
      </w:r>
      <w:r>
        <w:rPr>
          <w:rFonts w:ascii="仿宋" w:hAnsi="仿宋" w:eastAsia="仿宋"/>
          <w:color w:val="auto"/>
          <w:sz w:val="32"/>
          <w:szCs w:val="32"/>
        </w:rPr>
        <w:t>00</w:t>
      </w:r>
      <w:r>
        <w:rPr>
          <w:rFonts w:hint="eastAsia" w:ascii="仿宋" w:hAnsi="仿宋" w:eastAsia="仿宋"/>
          <w:color w:val="auto"/>
          <w:sz w:val="32"/>
          <w:szCs w:val="32"/>
        </w:rPr>
        <w:t>（工作日）。</w:t>
      </w:r>
    </w:p>
    <w:p>
      <w:pPr>
        <w:pStyle w:val="16"/>
        <w:spacing w:line="360" w:lineRule="auto"/>
        <w:ind w:firstLine="640" w:firstLineChars="200"/>
        <w:rPr>
          <w:rFonts w:ascii="黑体" w:hAnsi="黑体" w:eastAsia="黑体"/>
          <w:bCs/>
          <w:color w:val="auto"/>
          <w:sz w:val="32"/>
          <w:szCs w:val="32"/>
        </w:rPr>
      </w:pPr>
      <w:r>
        <w:rPr>
          <w:rFonts w:hint="eastAsia" w:ascii="黑体" w:hAnsi="黑体" w:eastAsia="黑体"/>
          <w:bCs/>
          <w:color w:val="auto"/>
          <w:sz w:val="32"/>
          <w:szCs w:val="32"/>
        </w:rPr>
        <w:t>十二、竞买保证金的处置方式</w:t>
      </w:r>
    </w:p>
    <w:p>
      <w:pPr>
        <w:pStyle w:val="16"/>
        <w:spacing w:line="360" w:lineRule="auto"/>
        <w:rPr>
          <w:rFonts w:ascii="仿宋" w:hAnsi="仿宋" w:eastAsia="仿宋"/>
          <w:color w:val="auto"/>
          <w:sz w:val="32"/>
          <w:szCs w:val="32"/>
        </w:rPr>
      </w:pPr>
      <w:r>
        <w:rPr>
          <w:rFonts w:hint="eastAsia" w:ascii="宋体" w:hAnsi="宋体"/>
          <w:color w:val="auto"/>
          <w:sz w:val="32"/>
          <w:szCs w:val="32"/>
        </w:rPr>
        <w:t xml:space="preserve">   </w:t>
      </w:r>
      <w:r>
        <w:rPr>
          <w:rFonts w:hint="eastAsia" w:ascii="仿宋" w:hAnsi="仿宋" w:eastAsia="仿宋"/>
          <w:color w:val="auto"/>
          <w:sz w:val="32"/>
          <w:szCs w:val="32"/>
        </w:rPr>
        <w:t xml:space="preserve">  </w:t>
      </w:r>
      <w:r>
        <w:rPr>
          <w:rFonts w:ascii="仿宋" w:hAnsi="仿宋" w:eastAsia="仿宋"/>
          <w:color w:val="auto"/>
          <w:sz w:val="32"/>
          <w:szCs w:val="32"/>
        </w:rPr>
        <w:t>1.</w:t>
      </w:r>
      <w:r>
        <w:rPr>
          <w:rFonts w:hint="eastAsia" w:ascii="仿宋" w:hAnsi="仿宋" w:eastAsia="仿宋"/>
          <w:color w:val="auto"/>
          <w:sz w:val="32"/>
          <w:szCs w:val="32"/>
        </w:rPr>
        <w:t>未竞买成交且无违反本《竞买须知》约定的竞买人，其竞买保证金由拍卖人于本次拍卖会结束后</w:t>
      </w:r>
      <w:r>
        <w:rPr>
          <w:rFonts w:hint="eastAsia" w:ascii="仿宋" w:hAnsi="仿宋" w:eastAsia="仿宋"/>
          <w:color w:val="auto"/>
          <w:sz w:val="32"/>
          <w:szCs w:val="32"/>
          <w:u w:val="single"/>
        </w:rPr>
        <w:t xml:space="preserve"> 5个工作日</w:t>
      </w:r>
      <w:r>
        <w:rPr>
          <w:rFonts w:hint="eastAsia" w:ascii="仿宋" w:hAnsi="仿宋" w:eastAsia="仿宋"/>
          <w:color w:val="auto"/>
          <w:sz w:val="32"/>
          <w:szCs w:val="32"/>
        </w:rPr>
        <w:t>内协助保证金收取单位原路径无息退回至竞买人银行账户。</w:t>
      </w:r>
    </w:p>
    <w:p>
      <w:pPr>
        <w:pStyle w:val="16"/>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竞买成交后买受人的竞买保证金自动转为履约保证金，买受人须在接到委托人通知次日起</w:t>
      </w:r>
      <w:r>
        <w:rPr>
          <w:rFonts w:ascii="仿宋" w:hAnsi="仿宋" w:eastAsia="仿宋"/>
          <w:color w:val="auto"/>
          <w:sz w:val="32"/>
          <w:szCs w:val="32"/>
          <w:u w:val="single"/>
        </w:rPr>
        <w:t>5</w:t>
      </w:r>
      <w:r>
        <w:rPr>
          <w:rFonts w:hint="eastAsia" w:ascii="仿宋" w:hAnsi="仿宋" w:eastAsia="仿宋"/>
          <w:color w:val="auto"/>
          <w:sz w:val="32"/>
          <w:szCs w:val="32"/>
          <w:u w:val="single"/>
        </w:rPr>
        <w:t>个工作日</w:t>
      </w:r>
      <w:r>
        <w:rPr>
          <w:rFonts w:hint="eastAsia" w:ascii="仿宋" w:hAnsi="仿宋" w:eastAsia="仿宋"/>
          <w:color w:val="auto"/>
          <w:sz w:val="32"/>
          <w:szCs w:val="32"/>
        </w:rPr>
        <w:t>内与委托人签订《转让合同》</w:t>
      </w:r>
      <w:r>
        <w:rPr>
          <w:rFonts w:hint="eastAsia" w:ascii="仿宋" w:hAnsi="仿宋" w:eastAsia="仿宋"/>
          <w:color w:val="auto"/>
          <w:sz w:val="32"/>
          <w:szCs w:val="32"/>
          <w:u w:val="single"/>
        </w:rPr>
        <w:t>（见本交易文件第五章）</w:t>
      </w:r>
      <w:r>
        <w:rPr>
          <w:rFonts w:hint="eastAsia" w:ascii="仿宋" w:hAnsi="仿宋" w:eastAsia="仿宋"/>
          <w:color w:val="auto"/>
          <w:sz w:val="32"/>
          <w:szCs w:val="32"/>
        </w:rPr>
        <w:t>并一次性缴清全部成交价款。买受人在《转让合同》约定时间内完成全部标的搬运及清场工作后</w:t>
      </w:r>
      <w:r>
        <w:rPr>
          <w:rFonts w:hint="eastAsia" w:ascii="仿宋" w:hAnsi="仿宋" w:eastAsia="仿宋"/>
          <w:color w:val="auto"/>
          <w:sz w:val="32"/>
          <w:szCs w:val="32"/>
          <w:u w:val="single"/>
        </w:rPr>
        <w:t>5个工作日内</w:t>
      </w:r>
      <w:r>
        <w:rPr>
          <w:rFonts w:hint="eastAsia" w:ascii="仿宋" w:hAnsi="仿宋" w:eastAsia="仿宋"/>
          <w:color w:val="auto"/>
          <w:sz w:val="32"/>
          <w:szCs w:val="32"/>
        </w:rPr>
        <w:t>，买受人持所签署的合同及交款凭证到拍卖人处办理退回履约保证金手续（拍卖人查看原件留存复印件）。</w:t>
      </w:r>
    </w:p>
    <w:p>
      <w:pPr>
        <w:pStyle w:val="16"/>
        <w:spacing w:line="360" w:lineRule="auto"/>
        <w:ind w:firstLine="640" w:firstLineChars="200"/>
        <w:rPr>
          <w:rFonts w:ascii="仿宋" w:hAnsi="仿宋" w:eastAsia="仿宋" w:cs="仿宋"/>
          <w:color w:val="auto"/>
          <w:sz w:val="32"/>
          <w:szCs w:val="32"/>
        </w:rPr>
      </w:pPr>
      <w:bookmarkStart w:id="27" w:name="_Hlk48136289"/>
      <w:r>
        <w:rPr>
          <w:rFonts w:hint="eastAsia" w:ascii="仿宋" w:hAnsi="仿宋" w:eastAsia="仿宋" w:cs="仿宋"/>
          <w:color w:val="auto"/>
          <w:sz w:val="32"/>
          <w:szCs w:val="32"/>
        </w:rPr>
        <w:t>拍卖人从收到上述材料次日起</w:t>
      </w:r>
      <w:r>
        <w:rPr>
          <w:rFonts w:hint="eastAsia" w:ascii="仿宋" w:hAnsi="仿宋" w:eastAsia="仿宋" w:cs="仿宋"/>
          <w:color w:val="auto"/>
          <w:sz w:val="32"/>
          <w:szCs w:val="32"/>
          <w:u w:val="single"/>
        </w:rPr>
        <w:t>5个</w:t>
      </w:r>
      <w:r>
        <w:rPr>
          <w:rFonts w:hint="eastAsia" w:ascii="仿宋" w:hAnsi="仿宋" w:eastAsia="仿宋" w:cs="仿宋"/>
          <w:color w:val="auto"/>
          <w:sz w:val="32"/>
          <w:szCs w:val="32"/>
        </w:rPr>
        <w:t>工作日内</w:t>
      </w:r>
      <w:r>
        <w:rPr>
          <w:rFonts w:hint="eastAsia" w:ascii="仿宋" w:hAnsi="仿宋" w:eastAsia="仿宋"/>
          <w:color w:val="auto"/>
          <w:sz w:val="32"/>
          <w:szCs w:val="32"/>
        </w:rPr>
        <w:t>协助保证金收取单位</w:t>
      </w:r>
      <w:r>
        <w:rPr>
          <w:rFonts w:hint="eastAsia" w:ascii="仿宋" w:hAnsi="仿宋" w:eastAsia="仿宋" w:cs="仿宋"/>
          <w:color w:val="auto"/>
          <w:sz w:val="32"/>
          <w:szCs w:val="32"/>
        </w:rPr>
        <w:t>原路径无息退回至买受人银行账户。</w:t>
      </w:r>
    </w:p>
    <w:bookmarkEnd w:id="27"/>
    <w:p>
      <w:pPr>
        <w:pStyle w:val="16"/>
        <w:spacing w:line="360" w:lineRule="auto"/>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特别提示：</w:t>
      </w:r>
      <w:r>
        <w:rPr>
          <w:rFonts w:hint="eastAsia" w:ascii="仿宋" w:hAnsi="仿宋" w:eastAsia="仿宋" w:cs="宋体"/>
          <w:bCs/>
          <w:color w:val="auto"/>
          <w:kern w:val="0"/>
          <w:sz w:val="32"/>
          <w:szCs w:val="32"/>
        </w:rPr>
        <w:t>履约保证金不冲抵成交价款。</w:t>
      </w:r>
    </w:p>
    <w:p>
      <w:pPr>
        <w:pStyle w:val="16"/>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3.拍卖成交后，若买受人未按照约定的时间签署《转让合同》及未按时缴纳成交价款和佣金，竞买保证金将不予退还，同时还应按照本须知的规定承担相应责任。</w:t>
      </w:r>
    </w:p>
    <w:p>
      <w:pPr>
        <w:pStyle w:val="16"/>
        <w:spacing w:line="360" w:lineRule="auto"/>
        <w:ind w:firstLine="640" w:firstLineChars="200"/>
        <w:rPr>
          <w:rFonts w:ascii="仿宋" w:hAnsi="仿宋" w:eastAsia="仿宋" w:cs="宋体"/>
          <w:color w:val="auto"/>
          <w:kern w:val="0"/>
          <w:sz w:val="32"/>
          <w:szCs w:val="32"/>
          <w:shd w:val="clear" w:color="auto" w:fill="FFFFFF"/>
        </w:rPr>
      </w:pPr>
      <w:r>
        <w:rPr>
          <w:rFonts w:hint="eastAsia" w:ascii="仿宋" w:hAnsi="仿宋" w:eastAsia="仿宋"/>
          <w:color w:val="auto"/>
          <w:sz w:val="32"/>
          <w:szCs w:val="32"/>
        </w:rPr>
        <w:t>4</w:t>
      </w:r>
      <w:r>
        <w:rPr>
          <w:rFonts w:ascii="仿宋" w:hAnsi="仿宋" w:eastAsia="仿宋"/>
          <w:color w:val="auto"/>
          <w:sz w:val="32"/>
          <w:szCs w:val="32"/>
        </w:rPr>
        <w:t>.</w:t>
      </w:r>
      <w:r>
        <w:rPr>
          <w:rFonts w:hint="eastAsia" w:ascii="仿宋" w:hAnsi="仿宋" w:eastAsia="仿宋"/>
          <w:color w:val="auto"/>
          <w:sz w:val="32"/>
          <w:szCs w:val="32"/>
          <w:u w:val="single"/>
        </w:rPr>
        <w:t>竞买人、买受人经查实有</w:t>
      </w:r>
      <w:r>
        <w:rPr>
          <w:rFonts w:ascii="仿宋" w:hAnsi="仿宋" w:eastAsia="仿宋"/>
          <w:color w:val="auto"/>
          <w:sz w:val="32"/>
          <w:szCs w:val="32"/>
          <w:u w:val="single"/>
        </w:rPr>
        <w:t>违约</w:t>
      </w:r>
      <w:r>
        <w:rPr>
          <w:rFonts w:hint="eastAsia" w:ascii="仿宋" w:hAnsi="仿宋" w:eastAsia="仿宋"/>
          <w:color w:val="auto"/>
          <w:sz w:val="32"/>
          <w:szCs w:val="32"/>
          <w:u w:val="single"/>
        </w:rPr>
        <w:t>情形的，其竞买</w:t>
      </w:r>
      <w:r>
        <w:rPr>
          <w:rFonts w:ascii="仿宋" w:hAnsi="仿宋" w:eastAsia="仿宋"/>
          <w:color w:val="auto"/>
          <w:sz w:val="32"/>
          <w:szCs w:val="32"/>
          <w:u w:val="single"/>
        </w:rPr>
        <w:t>保证金不予退还。</w:t>
      </w:r>
    </w:p>
    <w:p>
      <w:pPr>
        <w:pStyle w:val="16"/>
        <w:spacing w:line="360" w:lineRule="auto"/>
        <w:ind w:firstLine="640" w:firstLineChars="200"/>
        <w:rPr>
          <w:rFonts w:ascii="黑体" w:hAnsi="黑体" w:eastAsia="黑体"/>
          <w:bCs/>
          <w:color w:val="auto"/>
          <w:sz w:val="32"/>
          <w:szCs w:val="32"/>
        </w:rPr>
      </w:pPr>
      <w:r>
        <w:rPr>
          <w:rFonts w:hint="eastAsia" w:ascii="黑体" w:hAnsi="黑体" w:eastAsia="黑体"/>
          <w:bCs/>
          <w:color w:val="auto"/>
          <w:sz w:val="32"/>
          <w:szCs w:val="32"/>
        </w:rPr>
        <w:t>十三、缴纳成交价款及支付拍卖佣金</w:t>
      </w:r>
    </w:p>
    <w:p>
      <w:pPr>
        <w:pStyle w:val="16"/>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成交价款的缴纳时间</w:t>
      </w:r>
    </w:p>
    <w:p>
      <w:pPr>
        <w:pStyle w:val="16"/>
        <w:spacing w:line="360" w:lineRule="auto"/>
        <w:ind w:firstLine="640" w:firstLineChars="200"/>
        <w:rPr>
          <w:rFonts w:ascii="仿宋" w:hAnsi="仿宋" w:eastAsia="仿宋" w:cs="Arial"/>
          <w:bCs/>
          <w:color w:val="auto"/>
          <w:sz w:val="32"/>
          <w:szCs w:val="32"/>
        </w:rPr>
      </w:pPr>
      <w:r>
        <w:rPr>
          <w:rFonts w:hint="eastAsia" w:ascii="仿宋" w:hAnsi="仿宋" w:eastAsia="仿宋"/>
          <w:color w:val="auto"/>
          <w:sz w:val="32"/>
          <w:szCs w:val="32"/>
        </w:rPr>
        <w:t>竞买成功的，买受人应于接到委托人通知起5个工作日内持拍卖《成交确认书》到委托人处办理包括缴纳成交价款、签署《转让合同》等相关手续。</w:t>
      </w:r>
    </w:p>
    <w:p>
      <w:pPr>
        <w:pStyle w:val="16"/>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委托人账户如下：</w:t>
      </w:r>
    </w:p>
    <w:p>
      <w:pPr>
        <w:spacing w:after="120" w:line="360" w:lineRule="auto"/>
        <w:ind w:left="1039" w:leftChars="266" w:hanging="480" w:hangingChars="150"/>
        <w:rPr>
          <w:rFonts w:ascii="仿宋" w:hAnsi="仿宋" w:eastAsia="仿宋"/>
          <w:color w:val="auto"/>
          <w:sz w:val="32"/>
          <w:szCs w:val="32"/>
        </w:rPr>
      </w:pPr>
      <w:r>
        <w:rPr>
          <w:rFonts w:hint="eastAsia" w:ascii="仿宋" w:hAnsi="仿宋" w:eastAsia="仿宋"/>
          <w:color w:val="auto"/>
          <w:sz w:val="32"/>
          <w:szCs w:val="32"/>
        </w:rPr>
        <w:t>收款单位名称：四川省省级机关国有资产管理中心</w:t>
      </w:r>
    </w:p>
    <w:p>
      <w:pPr>
        <w:spacing w:after="120" w:line="360" w:lineRule="auto"/>
        <w:ind w:left="1039" w:leftChars="266" w:hanging="480" w:hangingChars="150"/>
        <w:rPr>
          <w:rFonts w:ascii="仿宋" w:hAnsi="仿宋" w:eastAsia="仿宋"/>
          <w:color w:val="auto"/>
          <w:sz w:val="32"/>
          <w:szCs w:val="32"/>
        </w:rPr>
      </w:pPr>
      <w:r>
        <w:rPr>
          <w:rFonts w:hint="eastAsia" w:ascii="仿宋" w:hAnsi="仿宋" w:eastAsia="仿宋"/>
          <w:color w:val="auto"/>
          <w:sz w:val="32"/>
          <w:szCs w:val="32"/>
        </w:rPr>
        <w:t xml:space="preserve">开户行：工商银行春熙支行营业室 </w:t>
      </w:r>
    </w:p>
    <w:p>
      <w:pPr>
        <w:spacing w:after="120" w:line="360" w:lineRule="auto"/>
        <w:ind w:left="1039" w:leftChars="266" w:hanging="480" w:hangingChars="150"/>
        <w:rPr>
          <w:rFonts w:ascii="仿宋" w:hAnsi="仿宋" w:eastAsia="仿宋"/>
          <w:color w:val="auto"/>
          <w:sz w:val="32"/>
          <w:szCs w:val="32"/>
        </w:rPr>
      </w:pPr>
      <w:r>
        <w:rPr>
          <w:rFonts w:hint="eastAsia" w:ascii="仿宋" w:hAnsi="仿宋" w:eastAsia="仿宋"/>
          <w:color w:val="auto"/>
          <w:sz w:val="32"/>
          <w:szCs w:val="32"/>
        </w:rPr>
        <w:t>银行账户：4402</w:t>
      </w:r>
      <w:r>
        <w:rPr>
          <w:rFonts w:ascii="仿宋" w:hAnsi="仿宋" w:eastAsia="仿宋"/>
          <w:color w:val="auto"/>
          <w:sz w:val="32"/>
          <w:szCs w:val="32"/>
        </w:rPr>
        <w:t xml:space="preserve"> </w:t>
      </w:r>
      <w:r>
        <w:rPr>
          <w:rFonts w:hint="eastAsia" w:ascii="仿宋" w:hAnsi="仿宋" w:eastAsia="仿宋"/>
          <w:color w:val="auto"/>
          <w:sz w:val="32"/>
          <w:szCs w:val="32"/>
        </w:rPr>
        <w:t>2090</w:t>
      </w:r>
      <w:r>
        <w:rPr>
          <w:rFonts w:ascii="仿宋" w:hAnsi="仿宋" w:eastAsia="仿宋"/>
          <w:color w:val="auto"/>
          <w:sz w:val="32"/>
          <w:szCs w:val="32"/>
        </w:rPr>
        <w:t xml:space="preserve"> </w:t>
      </w:r>
      <w:r>
        <w:rPr>
          <w:rFonts w:hint="eastAsia" w:ascii="仿宋" w:hAnsi="仿宋" w:eastAsia="仿宋"/>
          <w:color w:val="auto"/>
          <w:sz w:val="32"/>
          <w:szCs w:val="32"/>
        </w:rPr>
        <w:t>0900</w:t>
      </w:r>
      <w:r>
        <w:rPr>
          <w:rFonts w:ascii="仿宋" w:hAnsi="仿宋" w:eastAsia="仿宋"/>
          <w:color w:val="auto"/>
          <w:sz w:val="32"/>
          <w:szCs w:val="32"/>
        </w:rPr>
        <w:t xml:space="preserve"> </w:t>
      </w:r>
      <w:r>
        <w:rPr>
          <w:rFonts w:hint="eastAsia" w:ascii="仿宋" w:hAnsi="仿宋" w:eastAsia="仿宋"/>
          <w:color w:val="auto"/>
          <w:sz w:val="32"/>
          <w:szCs w:val="32"/>
        </w:rPr>
        <w:t>8967</w:t>
      </w:r>
      <w:r>
        <w:rPr>
          <w:rFonts w:ascii="仿宋" w:hAnsi="仿宋" w:eastAsia="仿宋"/>
          <w:color w:val="auto"/>
          <w:sz w:val="32"/>
          <w:szCs w:val="32"/>
        </w:rPr>
        <w:t xml:space="preserve"> </w:t>
      </w:r>
      <w:r>
        <w:rPr>
          <w:rFonts w:hint="eastAsia" w:ascii="仿宋" w:hAnsi="仿宋" w:eastAsia="仿宋"/>
          <w:color w:val="auto"/>
          <w:sz w:val="32"/>
          <w:szCs w:val="32"/>
        </w:rPr>
        <w:t xml:space="preserve">446  </w:t>
      </w:r>
    </w:p>
    <w:p>
      <w:pPr>
        <w:pStyle w:val="16"/>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佣金的支付</w:t>
      </w:r>
    </w:p>
    <w:p>
      <w:pPr>
        <w:pStyle w:val="16"/>
        <w:spacing w:line="360" w:lineRule="auto"/>
        <w:ind w:firstLine="640" w:firstLineChars="200"/>
        <w:rPr>
          <w:rFonts w:ascii="仿宋" w:hAnsi="仿宋" w:eastAsia="仿宋"/>
          <w:color w:val="auto"/>
          <w:sz w:val="32"/>
          <w:szCs w:val="32"/>
          <w:u w:val="single"/>
        </w:rPr>
      </w:pPr>
      <w:r>
        <w:rPr>
          <w:rFonts w:hint="eastAsia" w:ascii="仿宋" w:hAnsi="仿宋" w:eastAsia="仿宋"/>
          <w:color w:val="auto"/>
          <w:sz w:val="32"/>
          <w:szCs w:val="32"/>
        </w:rPr>
        <w:t>（1）买受人竞买成功后，应当于</w:t>
      </w:r>
      <w:r>
        <w:rPr>
          <w:rFonts w:ascii="仿宋" w:hAnsi="仿宋" w:eastAsia="仿宋"/>
          <w:color w:val="auto"/>
          <w:sz w:val="32"/>
          <w:szCs w:val="32"/>
        </w:rPr>
        <w:t>竞价结束次日起</w:t>
      </w:r>
      <w:r>
        <w:rPr>
          <w:rFonts w:hint="eastAsia" w:ascii="仿宋" w:hAnsi="仿宋" w:eastAsia="仿宋"/>
          <w:color w:val="auto"/>
          <w:sz w:val="32"/>
          <w:szCs w:val="32"/>
        </w:rPr>
        <w:t>3</w:t>
      </w:r>
      <w:r>
        <w:rPr>
          <w:rFonts w:ascii="仿宋" w:hAnsi="仿宋" w:eastAsia="仿宋"/>
          <w:color w:val="auto"/>
          <w:sz w:val="32"/>
          <w:szCs w:val="32"/>
        </w:rPr>
        <w:t>个工作日</w:t>
      </w:r>
      <w:r>
        <w:rPr>
          <w:rFonts w:hint="eastAsia" w:ascii="仿宋" w:hAnsi="仿宋" w:eastAsia="仿宋"/>
          <w:color w:val="auto"/>
          <w:sz w:val="32"/>
          <w:szCs w:val="32"/>
        </w:rPr>
        <w:t>内在签署拍卖《成交确认书》时，按约定另行向拍卖人支付拍卖佣金。佣金支付计算标准为：以《成交确认书》确定的</w:t>
      </w:r>
      <w:r>
        <w:rPr>
          <w:rFonts w:hint="eastAsia" w:ascii="仿宋" w:hAnsi="仿宋" w:eastAsia="仿宋"/>
          <w:color w:val="auto"/>
          <w:sz w:val="32"/>
          <w:szCs w:val="32"/>
          <w:u w:val="single"/>
        </w:rPr>
        <w:t>成交价总额×</w:t>
      </w:r>
      <w:r>
        <w:rPr>
          <w:rFonts w:ascii="仿宋" w:hAnsi="仿宋" w:eastAsia="仿宋"/>
          <w:color w:val="auto"/>
          <w:sz w:val="32"/>
          <w:szCs w:val="32"/>
          <w:u w:val="single"/>
        </w:rPr>
        <w:t>2.5</w:t>
      </w:r>
      <w:r>
        <w:rPr>
          <w:rFonts w:hint="eastAsia" w:ascii="仿宋" w:hAnsi="仿宋" w:eastAsia="仿宋"/>
          <w:color w:val="auto"/>
          <w:sz w:val="32"/>
          <w:szCs w:val="32"/>
          <w:u w:val="single"/>
        </w:rPr>
        <w:t>%</w:t>
      </w:r>
      <w:r>
        <w:rPr>
          <w:rFonts w:hint="eastAsia" w:ascii="仿宋" w:hAnsi="仿宋" w:eastAsia="仿宋"/>
          <w:color w:val="auto"/>
          <w:sz w:val="32"/>
          <w:szCs w:val="32"/>
        </w:rPr>
        <w:t>。</w:t>
      </w:r>
    </w:p>
    <w:p>
      <w:pPr>
        <w:pStyle w:val="16"/>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（2）买受人逾期支付的，应以逾期支付金额为基数，按照每日0</w:t>
      </w:r>
      <w:r>
        <w:rPr>
          <w:rFonts w:ascii="仿宋" w:hAnsi="仿宋" w:eastAsia="仿宋"/>
          <w:color w:val="auto"/>
          <w:sz w:val="32"/>
          <w:szCs w:val="32"/>
        </w:rPr>
        <w:t>.0</w:t>
      </w:r>
      <w:r>
        <w:rPr>
          <w:rFonts w:hint="eastAsia" w:ascii="仿宋" w:hAnsi="仿宋" w:eastAsia="仿宋"/>
          <w:color w:val="auto"/>
          <w:sz w:val="32"/>
          <w:szCs w:val="32"/>
        </w:rPr>
        <w:t>6%支付违约金直到付清之日为止。</w:t>
      </w:r>
    </w:p>
    <w:p>
      <w:pPr>
        <w:pStyle w:val="16"/>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（3）佣金支付到拍卖人指定账户。拍卖人没有收到佣金之前不提供后续服务。</w:t>
      </w:r>
    </w:p>
    <w:p>
      <w:pPr>
        <w:pStyle w:val="16"/>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收款单位名称：四川省创新网络拍卖有限公司</w:t>
      </w:r>
    </w:p>
    <w:p>
      <w:pPr>
        <w:pStyle w:val="16"/>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开户行：中国银行四川省分行</w:t>
      </w:r>
    </w:p>
    <w:p>
      <w:pPr>
        <w:pStyle w:val="16"/>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银行账号：</w:t>
      </w:r>
      <w:r>
        <w:rPr>
          <w:rFonts w:ascii="仿宋" w:hAnsi="仿宋" w:eastAsia="仿宋"/>
          <w:color w:val="auto"/>
          <w:sz w:val="32"/>
          <w:szCs w:val="32"/>
        </w:rPr>
        <w:t>1279 7776 5596</w:t>
      </w:r>
    </w:p>
    <w:p>
      <w:pPr>
        <w:pStyle w:val="16"/>
        <w:spacing w:line="360" w:lineRule="auto"/>
        <w:ind w:firstLine="640" w:firstLineChars="200"/>
        <w:rPr>
          <w:rFonts w:ascii="黑体" w:hAnsi="黑体" w:eastAsia="黑体"/>
          <w:bCs/>
          <w:color w:val="auto"/>
          <w:sz w:val="32"/>
          <w:szCs w:val="32"/>
        </w:rPr>
      </w:pPr>
      <w:r>
        <w:rPr>
          <w:rFonts w:hint="eastAsia" w:ascii="黑体" w:hAnsi="黑体" w:eastAsia="黑体"/>
          <w:bCs/>
          <w:color w:val="auto"/>
          <w:sz w:val="32"/>
          <w:szCs w:val="32"/>
        </w:rPr>
        <w:t>十四、网上交易特别约定</w:t>
      </w:r>
    </w:p>
    <w:p>
      <w:pPr>
        <w:pStyle w:val="16"/>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1.凡在网上交易系统上以竞买人的账号和密码或CA登陆进行的操作，均被视为竞买人本人的行为，竞买人应当对以其账号、CA进行的所有活动负法律责任。</w:t>
      </w:r>
    </w:p>
    <w:p>
      <w:pPr>
        <w:pStyle w:val="16"/>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2.因竞买人如下行为产生的一切后果，由竞买人承担：</w:t>
      </w:r>
    </w:p>
    <w:p>
      <w:pPr>
        <w:pStyle w:val="16"/>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（1）未及时登录交易系统、未及时关注相关竞价信息、未及时出价等导致没有参加竞价活动的；</w:t>
      </w:r>
    </w:p>
    <w:p>
      <w:pPr>
        <w:pStyle w:val="16"/>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（2）因网上交易系统异常情况导致拍卖中止或终止，恢复交易或重新组织交易后竞买人未及时参加竞价活动的；</w:t>
      </w:r>
    </w:p>
    <w:p>
      <w:pPr>
        <w:pStyle w:val="16"/>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（3）由于竞买人自身的终端设备和网络异常或操作不当等原因导致无法正常出价的；</w:t>
      </w:r>
    </w:p>
    <w:p>
      <w:pPr>
        <w:pStyle w:val="16"/>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（4）网络竞价的时间以交易系统服务器时间为准，由于竞买人自身终端设备时间与交易系统服务器时间不符而导致未能及时参与竞价的。</w:t>
      </w:r>
    </w:p>
    <w:p>
      <w:pPr>
        <w:pStyle w:val="16"/>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3.由于互联网存在不稳定因素，不排除竞价过程中发生异常情况（包括但不限于网络故障、电路故障、系统故障）以及被网络黑客恶意攻击等风险，使用网络竞价系统的竞买人必须充分估计上述原因导致网上竞价不同于现场竞价的风险。如果发生上述情况以及本人操作差错所造成的竞买人损失，由竞买人自行承担。委托人、拍卖人、省交易中心均不承担任何赔偿责任。竞买人一旦参与网上竞价，即表明认同和接受网络竞价的客观状态、竞价系统传导给客户端的标的图文信息、拍卖师的主持、成交价等。</w:t>
      </w:r>
    </w:p>
    <w:p>
      <w:pPr>
        <w:pStyle w:val="16"/>
        <w:spacing w:line="360" w:lineRule="auto"/>
        <w:ind w:firstLine="640" w:firstLineChars="200"/>
        <w:rPr>
          <w:rFonts w:ascii="黑体" w:hAnsi="黑体" w:eastAsia="黑体"/>
          <w:bCs/>
          <w:color w:val="auto"/>
          <w:sz w:val="32"/>
          <w:szCs w:val="32"/>
        </w:rPr>
      </w:pPr>
      <w:r>
        <w:rPr>
          <w:rFonts w:hint="eastAsia" w:ascii="黑体" w:hAnsi="黑体" w:eastAsia="黑体"/>
          <w:bCs/>
          <w:color w:val="auto"/>
          <w:sz w:val="32"/>
          <w:szCs w:val="32"/>
        </w:rPr>
        <w:t>十五、违约责任</w:t>
      </w:r>
    </w:p>
    <w:p>
      <w:pPr>
        <w:pStyle w:val="16"/>
        <w:spacing w:line="540" w:lineRule="exact"/>
        <w:ind w:firstLine="640" w:firstLineChars="200"/>
        <w:rPr>
          <w:rFonts w:ascii="仿宋" w:hAnsi="仿宋" w:eastAsia="仿宋"/>
          <w:color w:val="auto"/>
          <w:sz w:val="32"/>
          <w:szCs w:val="32"/>
        </w:rPr>
      </w:pPr>
      <w:r>
        <w:rPr>
          <w:rFonts w:ascii="仿宋" w:hAnsi="仿宋" w:eastAsia="仿宋"/>
          <w:color w:val="auto"/>
          <w:sz w:val="32"/>
          <w:szCs w:val="32"/>
        </w:rPr>
        <w:t>1.竞买人须对国有资产处置网上交易活动中实施的行为承担相应的法律责任。</w:t>
      </w:r>
    </w:p>
    <w:p>
      <w:pPr>
        <w:pStyle w:val="16"/>
        <w:spacing w:line="540" w:lineRule="exact"/>
        <w:ind w:firstLine="640" w:firstLineChars="200"/>
        <w:rPr>
          <w:rFonts w:ascii="仿宋" w:hAnsi="仿宋" w:eastAsia="仿宋"/>
          <w:color w:val="auto"/>
          <w:sz w:val="32"/>
          <w:szCs w:val="32"/>
        </w:rPr>
      </w:pPr>
      <w:r>
        <w:rPr>
          <w:rFonts w:ascii="仿宋" w:hAnsi="仿宋" w:eastAsia="仿宋"/>
          <w:color w:val="auto"/>
          <w:sz w:val="32"/>
          <w:szCs w:val="32"/>
        </w:rPr>
        <w:t>2.竞买人有下列行为之一的，构成违约，</w:t>
      </w:r>
      <w:r>
        <w:rPr>
          <w:rFonts w:hint="eastAsia" w:ascii="仿宋" w:hAnsi="仿宋" w:eastAsia="仿宋"/>
          <w:color w:val="auto"/>
          <w:sz w:val="32"/>
          <w:szCs w:val="32"/>
        </w:rPr>
        <w:t>委托人、拍卖人有权</w:t>
      </w:r>
      <w:r>
        <w:rPr>
          <w:rFonts w:ascii="仿宋" w:hAnsi="仿宋" w:eastAsia="仿宋"/>
          <w:color w:val="auto"/>
          <w:sz w:val="32"/>
          <w:szCs w:val="32"/>
        </w:rPr>
        <w:t>取消其竞买资格，不予退还其交纳的竞买保证金</w:t>
      </w:r>
      <w:r>
        <w:rPr>
          <w:rFonts w:hint="eastAsia" w:ascii="仿宋" w:hAnsi="仿宋" w:eastAsia="仿宋"/>
          <w:color w:val="auto"/>
          <w:sz w:val="32"/>
          <w:szCs w:val="32"/>
        </w:rPr>
        <w:t>，</w:t>
      </w:r>
      <w:r>
        <w:rPr>
          <w:rFonts w:ascii="仿宋" w:hAnsi="仿宋" w:eastAsia="仿宋"/>
          <w:color w:val="auto"/>
          <w:sz w:val="32"/>
          <w:szCs w:val="32"/>
        </w:rPr>
        <w:t>并按照公共资源交易领域失信联合惩戒要求，对失信主体信息进行记录、管理、公开：</w:t>
      </w:r>
    </w:p>
    <w:p>
      <w:pPr>
        <w:pStyle w:val="16"/>
        <w:spacing w:line="540" w:lineRule="exact"/>
        <w:ind w:firstLine="640" w:firstLineChars="200"/>
        <w:rPr>
          <w:rFonts w:ascii="仿宋" w:hAnsi="仿宋" w:eastAsia="仿宋"/>
          <w:color w:val="auto"/>
          <w:sz w:val="32"/>
          <w:szCs w:val="32"/>
        </w:rPr>
      </w:pPr>
      <w:bookmarkStart w:id="28" w:name="bookmark30"/>
      <w:r>
        <w:rPr>
          <w:rFonts w:ascii="仿宋" w:hAnsi="仿宋" w:eastAsia="仿宋"/>
          <w:color w:val="auto"/>
          <w:sz w:val="32"/>
          <w:szCs w:val="32"/>
        </w:rPr>
        <w:t>（</w:t>
      </w:r>
      <w:bookmarkEnd w:id="28"/>
      <w:r>
        <w:rPr>
          <w:rFonts w:hint="eastAsia" w:ascii="仿宋" w:hAnsi="仿宋" w:eastAsia="仿宋"/>
          <w:color w:val="auto"/>
          <w:sz w:val="32"/>
          <w:szCs w:val="32"/>
        </w:rPr>
        <w:t>1</w:t>
      </w:r>
      <w:r>
        <w:rPr>
          <w:rFonts w:ascii="仿宋" w:hAnsi="仿宋" w:eastAsia="仿宋"/>
          <w:color w:val="auto"/>
          <w:sz w:val="32"/>
          <w:szCs w:val="32"/>
        </w:rPr>
        <w:t>）竞买人串通报价，损害国家利益、社会利益或他人合法权益的；</w:t>
      </w:r>
    </w:p>
    <w:p>
      <w:pPr>
        <w:pStyle w:val="16"/>
        <w:spacing w:line="540" w:lineRule="exact"/>
        <w:ind w:firstLine="640" w:firstLineChars="200"/>
        <w:rPr>
          <w:rFonts w:ascii="仿宋" w:hAnsi="仿宋" w:eastAsia="仿宋"/>
          <w:color w:val="auto"/>
          <w:sz w:val="32"/>
          <w:szCs w:val="32"/>
        </w:rPr>
      </w:pPr>
      <w:bookmarkStart w:id="29" w:name="bookmark31"/>
      <w:r>
        <w:rPr>
          <w:rFonts w:ascii="仿宋" w:hAnsi="仿宋" w:eastAsia="仿宋"/>
          <w:color w:val="auto"/>
          <w:sz w:val="32"/>
          <w:szCs w:val="32"/>
        </w:rPr>
        <w:t>（</w:t>
      </w:r>
      <w:bookmarkEnd w:id="29"/>
      <w:r>
        <w:rPr>
          <w:rFonts w:hint="eastAsia" w:ascii="仿宋" w:hAnsi="仿宋" w:eastAsia="仿宋"/>
          <w:color w:val="auto"/>
          <w:sz w:val="32"/>
          <w:szCs w:val="32"/>
        </w:rPr>
        <w:t>2</w:t>
      </w:r>
      <w:r>
        <w:rPr>
          <w:rFonts w:ascii="仿宋" w:hAnsi="仿宋" w:eastAsia="仿宋"/>
          <w:color w:val="auto"/>
          <w:sz w:val="32"/>
          <w:szCs w:val="32"/>
        </w:rPr>
        <w:t>）竞买人弄虚作假，</w:t>
      </w:r>
      <w:r>
        <w:rPr>
          <w:rFonts w:hint="eastAsia" w:ascii="仿宋" w:hAnsi="仿宋" w:eastAsia="仿宋"/>
          <w:color w:val="auto"/>
          <w:sz w:val="32"/>
          <w:szCs w:val="32"/>
        </w:rPr>
        <w:t>在不符合竞买资格条件下</w:t>
      </w:r>
      <w:r>
        <w:rPr>
          <w:rFonts w:ascii="仿宋" w:hAnsi="仿宋" w:eastAsia="仿宋"/>
          <w:color w:val="auto"/>
          <w:sz w:val="32"/>
          <w:szCs w:val="32"/>
        </w:rPr>
        <w:t>骗取竞买资格的；</w:t>
      </w:r>
    </w:p>
    <w:p>
      <w:pPr>
        <w:pStyle w:val="16"/>
        <w:spacing w:line="540" w:lineRule="exact"/>
        <w:ind w:firstLine="640" w:firstLineChars="200"/>
        <w:rPr>
          <w:rFonts w:ascii="仿宋" w:hAnsi="仿宋" w:eastAsia="仿宋"/>
          <w:color w:val="auto"/>
          <w:sz w:val="32"/>
          <w:szCs w:val="32"/>
        </w:rPr>
      </w:pPr>
      <w:bookmarkStart w:id="30" w:name="bookmark32"/>
      <w:r>
        <w:rPr>
          <w:rFonts w:ascii="仿宋" w:hAnsi="仿宋" w:eastAsia="仿宋"/>
          <w:color w:val="auto"/>
          <w:sz w:val="32"/>
          <w:szCs w:val="32"/>
        </w:rPr>
        <w:t>（</w:t>
      </w:r>
      <w:bookmarkEnd w:id="30"/>
      <w:r>
        <w:rPr>
          <w:rFonts w:hint="eastAsia" w:ascii="仿宋" w:hAnsi="仿宋" w:eastAsia="仿宋"/>
          <w:color w:val="auto"/>
          <w:sz w:val="32"/>
          <w:szCs w:val="32"/>
        </w:rPr>
        <w:t>3</w:t>
      </w:r>
      <w:r>
        <w:rPr>
          <w:rFonts w:ascii="仿宋" w:hAnsi="仿宋" w:eastAsia="仿宋"/>
          <w:color w:val="auto"/>
          <w:sz w:val="32"/>
          <w:szCs w:val="32"/>
        </w:rPr>
        <w:t>）构成违约的其他行为。</w:t>
      </w:r>
    </w:p>
    <w:p>
      <w:pPr>
        <w:pStyle w:val="16"/>
        <w:spacing w:line="540" w:lineRule="exact"/>
        <w:ind w:firstLine="640" w:firstLineChars="200"/>
        <w:rPr>
          <w:rFonts w:ascii="仿宋" w:hAnsi="仿宋" w:eastAsia="仿宋"/>
          <w:color w:val="auto"/>
          <w:sz w:val="32"/>
          <w:szCs w:val="32"/>
        </w:rPr>
      </w:pPr>
      <w:r>
        <w:rPr>
          <w:rFonts w:ascii="仿宋" w:hAnsi="仿宋" w:eastAsia="仿宋"/>
          <w:color w:val="auto"/>
          <w:sz w:val="32"/>
          <w:szCs w:val="32"/>
        </w:rPr>
        <w:t>3.买受人有下列行为之一的，视为违约，</w:t>
      </w:r>
      <w:r>
        <w:rPr>
          <w:rFonts w:hint="eastAsia" w:ascii="仿宋" w:hAnsi="仿宋" w:eastAsia="仿宋"/>
          <w:color w:val="auto"/>
          <w:sz w:val="32"/>
          <w:szCs w:val="32"/>
        </w:rPr>
        <w:t>委托人、拍卖人有权</w:t>
      </w:r>
      <w:r>
        <w:rPr>
          <w:rFonts w:ascii="仿宋" w:hAnsi="仿宋" w:eastAsia="仿宋"/>
          <w:color w:val="auto"/>
          <w:sz w:val="32"/>
          <w:szCs w:val="32"/>
        </w:rPr>
        <w:t>取消其买受人资格，不予退还其交纳的竞买保证金或履约保证金</w:t>
      </w:r>
      <w:r>
        <w:rPr>
          <w:rFonts w:hint="eastAsia" w:ascii="仿宋" w:hAnsi="仿宋" w:eastAsia="仿宋"/>
          <w:color w:val="auto"/>
          <w:sz w:val="32"/>
          <w:szCs w:val="32"/>
        </w:rPr>
        <w:t>，</w:t>
      </w:r>
      <w:r>
        <w:rPr>
          <w:rFonts w:ascii="仿宋" w:hAnsi="仿宋" w:eastAsia="仿宋"/>
          <w:color w:val="auto"/>
          <w:sz w:val="32"/>
          <w:szCs w:val="32"/>
        </w:rPr>
        <w:t>并按照公共资源交易领域失信联合惩戒要求，对失信主体信息进行记录、管理、公开：</w:t>
      </w:r>
    </w:p>
    <w:p>
      <w:pPr>
        <w:pStyle w:val="16"/>
        <w:spacing w:line="540" w:lineRule="exact"/>
        <w:ind w:firstLine="640" w:firstLineChars="200"/>
        <w:rPr>
          <w:rFonts w:ascii="仿宋" w:hAnsi="仿宋" w:eastAsia="仿宋"/>
          <w:color w:val="auto"/>
          <w:sz w:val="32"/>
          <w:szCs w:val="32"/>
        </w:rPr>
      </w:pPr>
      <w:bookmarkStart w:id="31" w:name="bookmark33"/>
      <w:r>
        <w:rPr>
          <w:rFonts w:ascii="仿宋" w:hAnsi="仿宋" w:eastAsia="仿宋"/>
          <w:color w:val="auto"/>
          <w:sz w:val="32"/>
          <w:szCs w:val="32"/>
        </w:rPr>
        <w:t>（</w:t>
      </w:r>
      <w:bookmarkEnd w:id="31"/>
      <w:r>
        <w:rPr>
          <w:rFonts w:hint="eastAsia" w:ascii="仿宋" w:hAnsi="仿宋" w:eastAsia="仿宋"/>
          <w:color w:val="auto"/>
          <w:sz w:val="32"/>
          <w:szCs w:val="32"/>
        </w:rPr>
        <w:t>1</w:t>
      </w:r>
      <w:r>
        <w:rPr>
          <w:rFonts w:ascii="仿宋" w:hAnsi="仿宋" w:eastAsia="仿宋"/>
          <w:color w:val="auto"/>
          <w:sz w:val="32"/>
          <w:szCs w:val="32"/>
        </w:rPr>
        <w:t>）</w:t>
      </w:r>
      <w:r>
        <w:rPr>
          <w:rFonts w:hint="eastAsia" w:ascii="仿宋" w:hAnsi="仿宋" w:eastAsia="仿宋"/>
          <w:color w:val="auto"/>
          <w:sz w:val="32"/>
          <w:szCs w:val="32"/>
        </w:rPr>
        <w:t>买受</w:t>
      </w:r>
      <w:r>
        <w:rPr>
          <w:rFonts w:ascii="仿宋" w:hAnsi="仿宋" w:eastAsia="仿宋"/>
          <w:color w:val="auto"/>
          <w:sz w:val="32"/>
          <w:szCs w:val="32"/>
        </w:rPr>
        <w:t>人串通报价，损害国家利益、社会利益或他人合法权益的；</w:t>
      </w:r>
    </w:p>
    <w:p>
      <w:pPr>
        <w:pStyle w:val="16"/>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（2）买受</w:t>
      </w:r>
      <w:r>
        <w:rPr>
          <w:rFonts w:ascii="仿宋" w:hAnsi="仿宋" w:eastAsia="仿宋"/>
          <w:color w:val="auto"/>
          <w:sz w:val="32"/>
          <w:szCs w:val="32"/>
        </w:rPr>
        <w:t>人弄虚作假，</w:t>
      </w:r>
      <w:r>
        <w:rPr>
          <w:rFonts w:hint="eastAsia" w:ascii="仿宋" w:hAnsi="仿宋" w:eastAsia="仿宋"/>
          <w:color w:val="auto"/>
          <w:sz w:val="32"/>
          <w:szCs w:val="32"/>
        </w:rPr>
        <w:t>在不符合竞买资格条件下</w:t>
      </w:r>
      <w:r>
        <w:rPr>
          <w:rFonts w:ascii="仿宋" w:hAnsi="仿宋" w:eastAsia="仿宋"/>
          <w:color w:val="auto"/>
          <w:sz w:val="32"/>
          <w:szCs w:val="32"/>
        </w:rPr>
        <w:t>骗取竞买资格的；</w:t>
      </w:r>
    </w:p>
    <w:p>
      <w:pPr>
        <w:pStyle w:val="16"/>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3</w:t>
      </w:r>
      <w:r>
        <w:rPr>
          <w:rFonts w:hint="eastAsia" w:ascii="仿宋" w:hAnsi="仿宋" w:eastAsia="仿宋"/>
          <w:color w:val="auto"/>
          <w:sz w:val="32"/>
          <w:szCs w:val="32"/>
        </w:rPr>
        <w:t>）</w:t>
      </w:r>
      <w:r>
        <w:rPr>
          <w:rFonts w:ascii="仿宋" w:hAnsi="仿宋" w:eastAsia="仿宋"/>
          <w:color w:val="auto"/>
          <w:sz w:val="32"/>
          <w:szCs w:val="32"/>
        </w:rPr>
        <w:t>逾期或拒绝提交</w:t>
      </w:r>
      <w:r>
        <w:rPr>
          <w:rFonts w:hint="eastAsia" w:ascii="仿宋" w:hAnsi="仿宋" w:eastAsia="仿宋"/>
          <w:color w:val="auto"/>
          <w:sz w:val="32"/>
          <w:szCs w:val="32"/>
        </w:rPr>
        <w:t>相关</w:t>
      </w:r>
      <w:r>
        <w:rPr>
          <w:rFonts w:ascii="仿宋" w:hAnsi="仿宋" w:eastAsia="仿宋"/>
          <w:color w:val="auto"/>
          <w:sz w:val="32"/>
          <w:szCs w:val="32"/>
        </w:rPr>
        <w:t>资料的；</w:t>
      </w:r>
    </w:p>
    <w:p>
      <w:pPr>
        <w:pStyle w:val="16"/>
        <w:spacing w:line="540" w:lineRule="exact"/>
        <w:ind w:firstLine="640" w:firstLineChars="200"/>
        <w:rPr>
          <w:rFonts w:ascii="仿宋" w:hAnsi="仿宋" w:eastAsia="仿宋"/>
          <w:color w:val="auto"/>
          <w:sz w:val="32"/>
          <w:szCs w:val="32"/>
        </w:rPr>
      </w:pPr>
      <w:bookmarkStart w:id="32" w:name="bookmark34"/>
      <w:r>
        <w:rPr>
          <w:rFonts w:ascii="仿宋" w:hAnsi="仿宋" w:eastAsia="仿宋"/>
          <w:color w:val="auto"/>
          <w:sz w:val="32"/>
          <w:szCs w:val="32"/>
        </w:rPr>
        <w:t>（</w:t>
      </w:r>
      <w:bookmarkEnd w:id="32"/>
      <w:r>
        <w:rPr>
          <w:rFonts w:ascii="仿宋" w:hAnsi="仿宋" w:eastAsia="仿宋"/>
          <w:color w:val="auto"/>
          <w:sz w:val="32"/>
          <w:szCs w:val="32"/>
        </w:rPr>
        <w:t>4）提交的资格资料与登记录入信息和上传资料不一致的；</w:t>
      </w:r>
    </w:p>
    <w:p>
      <w:pPr>
        <w:pStyle w:val="16"/>
        <w:spacing w:line="540" w:lineRule="exact"/>
        <w:ind w:firstLine="640" w:firstLineChars="200"/>
        <w:rPr>
          <w:rFonts w:ascii="仿宋" w:hAnsi="仿宋" w:eastAsia="仿宋"/>
          <w:color w:val="auto"/>
          <w:sz w:val="32"/>
          <w:szCs w:val="32"/>
        </w:rPr>
      </w:pPr>
      <w:bookmarkStart w:id="33" w:name="bookmark35"/>
      <w:r>
        <w:rPr>
          <w:rFonts w:ascii="仿宋" w:hAnsi="仿宋" w:eastAsia="仿宋"/>
          <w:color w:val="auto"/>
          <w:sz w:val="32"/>
          <w:szCs w:val="32"/>
        </w:rPr>
        <w:t>（</w:t>
      </w:r>
      <w:bookmarkEnd w:id="33"/>
      <w:r>
        <w:rPr>
          <w:rFonts w:ascii="仿宋" w:hAnsi="仿宋" w:eastAsia="仿宋"/>
          <w:color w:val="auto"/>
          <w:sz w:val="32"/>
          <w:szCs w:val="32"/>
        </w:rPr>
        <w:t>5）逾期或拒绝签订</w:t>
      </w:r>
      <w:r>
        <w:rPr>
          <w:rFonts w:hint="eastAsia" w:ascii="仿宋" w:hAnsi="仿宋" w:eastAsia="仿宋"/>
          <w:color w:val="auto"/>
          <w:sz w:val="32"/>
          <w:szCs w:val="32"/>
        </w:rPr>
        <w:t>《</w:t>
      </w:r>
      <w:r>
        <w:rPr>
          <w:rFonts w:ascii="仿宋" w:hAnsi="仿宋" w:eastAsia="仿宋"/>
          <w:color w:val="auto"/>
          <w:sz w:val="32"/>
          <w:szCs w:val="32"/>
        </w:rPr>
        <w:t>成交确认书</w:t>
      </w:r>
      <w:r>
        <w:rPr>
          <w:rFonts w:hint="eastAsia" w:ascii="仿宋" w:hAnsi="仿宋" w:eastAsia="仿宋"/>
          <w:color w:val="auto"/>
          <w:sz w:val="32"/>
          <w:szCs w:val="32"/>
        </w:rPr>
        <w:t>》</w:t>
      </w:r>
      <w:r>
        <w:rPr>
          <w:rFonts w:ascii="仿宋" w:hAnsi="仿宋" w:eastAsia="仿宋"/>
          <w:color w:val="auto"/>
          <w:sz w:val="32"/>
          <w:szCs w:val="32"/>
        </w:rPr>
        <w:t>的；</w:t>
      </w:r>
    </w:p>
    <w:p>
      <w:pPr>
        <w:pStyle w:val="16"/>
        <w:spacing w:line="540" w:lineRule="exact"/>
        <w:ind w:firstLine="640" w:firstLineChars="200"/>
        <w:rPr>
          <w:rFonts w:ascii="仿宋" w:hAnsi="仿宋" w:eastAsia="仿宋"/>
          <w:color w:val="auto"/>
          <w:sz w:val="32"/>
          <w:szCs w:val="32"/>
        </w:rPr>
      </w:pPr>
      <w:bookmarkStart w:id="34" w:name="bookmark36"/>
      <w:r>
        <w:rPr>
          <w:rFonts w:ascii="仿宋" w:hAnsi="仿宋" w:eastAsia="仿宋"/>
          <w:color w:val="auto"/>
          <w:sz w:val="32"/>
          <w:szCs w:val="32"/>
        </w:rPr>
        <w:t>（</w:t>
      </w:r>
      <w:bookmarkEnd w:id="34"/>
      <w:r>
        <w:rPr>
          <w:rFonts w:ascii="仿宋" w:hAnsi="仿宋" w:eastAsia="仿宋"/>
          <w:color w:val="auto"/>
          <w:sz w:val="32"/>
          <w:szCs w:val="32"/>
        </w:rPr>
        <w:t>6）逾期或拒绝签订合同、缴清成交价款的；</w:t>
      </w:r>
    </w:p>
    <w:p>
      <w:pPr>
        <w:pStyle w:val="16"/>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7</w:t>
      </w:r>
      <w:r>
        <w:rPr>
          <w:rFonts w:hint="eastAsia" w:ascii="仿宋" w:hAnsi="仿宋" w:eastAsia="仿宋"/>
          <w:color w:val="auto"/>
          <w:sz w:val="32"/>
          <w:szCs w:val="32"/>
        </w:rPr>
        <w:t>）</w:t>
      </w:r>
      <w:r>
        <w:rPr>
          <w:rFonts w:ascii="仿宋" w:hAnsi="仿宋" w:eastAsia="仿宋"/>
          <w:color w:val="auto"/>
          <w:sz w:val="32"/>
          <w:szCs w:val="32"/>
        </w:rPr>
        <w:t>拒绝缴清</w:t>
      </w:r>
      <w:r>
        <w:rPr>
          <w:rFonts w:hint="eastAsia" w:ascii="仿宋" w:hAnsi="仿宋" w:eastAsia="仿宋"/>
          <w:color w:val="auto"/>
          <w:sz w:val="32"/>
          <w:szCs w:val="32"/>
        </w:rPr>
        <w:t>拍卖佣金</w:t>
      </w:r>
      <w:r>
        <w:rPr>
          <w:rFonts w:ascii="仿宋" w:hAnsi="仿宋" w:eastAsia="仿宋"/>
          <w:color w:val="auto"/>
          <w:sz w:val="32"/>
          <w:szCs w:val="32"/>
        </w:rPr>
        <w:t>的</w:t>
      </w:r>
      <w:r>
        <w:rPr>
          <w:rFonts w:hint="eastAsia" w:ascii="仿宋" w:hAnsi="仿宋" w:eastAsia="仿宋"/>
          <w:color w:val="auto"/>
          <w:sz w:val="32"/>
          <w:szCs w:val="32"/>
        </w:rPr>
        <w:t>；</w:t>
      </w:r>
    </w:p>
    <w:p>
      <w:pPr>
        <w:pStyle w:val="16"/>
        <w:spacing w:line="540" w:lineRule="exact"/>
        <w:ind w:firstLine="640" w:firstLineChars="200"/>
        <w:rPr>
          <w:rFonts w:ascii="仿宋" w:hAnsi="仿宋" w:eastAsia="仿宋"/>
          <w:color w:val="auto"/>
          <w:sz w:val="32"/>
          <w:szCs w:val="32"/>
        </w:rPr>
      </w:pPr>
      <w:bookmarkStart w:id="35" w:name="bookmark37"/>
      <w:r>
        <w:rPr>
          <w:rFonts w:ascii="仿宋" w:hAnsi="仿宋" w:eastAsia="仿宋"/>
          <w:color w:val="auto"/>
          <w:sz w:val="32"/>
          <w:szCs w:val="32"/>
        </w:rPr>
        <w:t>（</w:t>
      </w:r>
      <w:bookmarkEnd w:id="35"/>
      <w:r>
        <w:rPr>
          <w:rFonts w:ascii="仿宋" w:hAnsi="仿宋" w:eastAsia="仿宋"/>
          <w:color w:val="auto"/>
          <w:sz w:val="32"/>
          <w:szCs w:val="32"/>
        </w:rPr>
        <w:t>8）逾期或拒绝办理标的转移</w:t>
      </w:r>
      <w:r>
        <w:rPr>
          <w:rFonts w:hint="eastAsia" w:ascii="仿宋" w:hAnsi="仿宋" w:eastAsia="仿宋"/>
          <w:color w:val="auto"/>
          <w:sz w:val="32"/>
          <w:szCs w:val="32"/>
        </w:rPr>
        <w:t>交割</w:t>
      </w:r>
      <w:r>
        <w:rPr>
          <w:rFonts w:ascii="仿宋" w:hAnsi="仿宋" w:eastAsia="仿宋"/>
          <w:color w:val="auto"/>
          <w:sz w:val="32"/>
          <w:szCs w:val="32"/>
        </w:rPr>
        <w:t>的；</w:t>
      </w:r>
    </w:p>
    <w:p>
      <w:pPr>
        <w:pStyle w:val="16"/>
        <w:spacing w:line="540" w:lineRule="exact"/>
        <w:ind w:firstLine="640" w:firstLineChars="200"/>
        <w:rPr>
          <w:rFonts w:ascii="仿宋" w:hAnsi="仿宋" w:eastAsia="仿宋"/>
          <w:color w:val="auto"/>
          <w:sz w:val="32"/>
          <w:szCs w:val="32"/>
        </w:rPr>
      </w:pPr>
      <w:bookmarkStart w:id="36" w:name="bookmark38"/>
      <w:r>
        <w:rPr>
          <w:rFonts w:ascii="仿宋" w:hAnsi="仿宋" w:eastAsia="仿宋"/>
          <w:color w:val="auto"/>
          <w:sz w:val="32"/>
          <w:szCs w:val="32"/>
        </w:rPr>
        <w:t>（</w:t>
      </w:r>
      <w:bookmarkEnd w:id="36"/>
      <w:r>
        <w:rPr>
          <w:rFonts w:ascii="仿宋" w:hAnsi="仿宋" w:eastAsia="仿宋"/>
          <w:color w:val="auto"/>
          <w:sz w:val="32"/>
          <w:szCs w:val="32"/>
        </w:rPr>
        <w:t>9）构成违约的其他行为。</w:t>
      </w:r>
    </w:p>
    <w:p>
      <w:pPr>
        <w:pStyle w:val="16"/>
        <w:spacing w:line="540" w:lineRule="exact"/>
        <w:ind w:firstLine="640" w:firstLineChars="200"/>
        <w:rPr>
          <w:rFonts w:ascii="仿宋" w:hAnsi="仿宋" w:eastAsia="仿宋"/>
          <w:color w:val="auto"/>
          <w:sz w:val="32"/>
          <w:szCs w:val="32"/>
        </w:rPr>
      </w:pPr>
      <w:r>
        <w:rPr>
          <w:rFonts w:ascii="仿宋" w:hAnsi="仿宋" w:eastAsia="仿宋"/>
          <w:color w:val="auto"/>
          <w:sz w:val="32"/>
          <w:szCs w:val="32"/>
        </w:rPr>
        <w:t>4.</w:t>
      </w:r>
      <w:r>
        <w:rPr>
          <w:rFonts w:hint="eastAsia" w:ascii="仿宋" w:hAnsi="仿宋" w:eastAsia="仿宋"/>
          <w:color w:val="auto"/>
          <w:sz w:val="32"/>
          <w:szCs w:val="32"/>
        </w:rPr>
        <w:t>买受人违约的，拍卖人有权在征得委托人同意后，将拍卖标的再次进行拍卖，且不予退还买受人的竞买保证金或履约保证金，由此造成委托人、拍卖人及买受人的各项损失，均由买受人全部承担。</w:t>
      </w:r>
    </w:p>
    <w:p>
      <w:pPr>
        <w:pStyle w:val="16"/>
        <w:spacing w:line="540" w:lineRule="exact"/>
        <w:ind w:firstLine="640" w:firstLineChars="200"/>
        <w:rPr>
          <w:rFonts w:ascii="仿宋" w:hAnsi="仿宋" w:eastAsia="仿宋"/>
          <w:color w:val="auto"/>
          <w:sz w:val="32"/>
          <w:szCs w:val="32"/>
        </w:rPr>
      </w:pPr>
      <w:r>
        <w:rPr>
          <w:rFonts w:ascii="仿宋" w:hAnsi="仿宋" w:eastAsia="仿宋"/>
          <w:color w:val="auto"/>
          <w:sz w:val="32"/>
          <w:szCs w:val="32"/>
        </w:rPr>
        <w:t>5.</w:t>
      </w:r>
      <w:r>
        <w:rPr>
          <w:rFonts w:hint="eastAsia" w:ascii="仿宋" w:hAnsi="仿宋" w:eastAsia="仿宋"/>
          <w:color w:val="auto"/>
          <w:sz w:val="32"/>
          <w:szCs w:val="32"/>
        </w:rPr>
        <w:t>拍卖标的再次拍卖的，买受人仍然应当支付第一次拍卖中买受人应当支付的佣金，且买受人丧失参与再次拍卖的竞买资格，并</w:t>
      </w:r>
      <w:r>
        <w:rPr>
          <w:rFonts w:ascii="仿宋" w:hAnsi="仿宋" w:eastAsia="仿宋"/>
          <w:color w:val="auto"/>
          <w:sz w:val="32"/>
          <w:szCs w:val="32"/>
        </w:rPr>
        <w:t>按《四川省公共资源交易领域严重失信联合惩戒实施办法》对违约人的违约行为予以公示，实施联合惩戒。</w:t>
      </w:r>
    </w:p>
    <w:p>
      <w:pPr>
        <w:pStyle w:val="16"/>
        <w:spacing w:line="540" w:lineRule="exact"/>
        <w:ind w:firstLine="640" w:firstLineChars="200"/>
        <w:rPr>
          <w:rFonts w:ascii="黑体" w:hAnsi="黑体" w:eastAsia="黑体"/>
          <w:bCs/>
          <w:color w:val="auto"/>
          <w:sz w:val="32"/>
          <w:szCs w:val="32"/>
        </w:rPr>
      </w:pPr>
      <w:r>
        <w:rPr>
          <w:rFonts w:hint="eastAsia" w:ascii="黑体" w:hAnsi="黑体" w:eastAsia="黑体"/>
          <w:bCs/>
          <w:color w:val="auto"/>
          <w:sz w:val="32"/>
          <w:szCs w:val="32"/>
        </w:rPr>
        <w:t>十六、争议及其管辖</w:t>
      </w:r>
    </w:p>
    <w:p>
      <w:pPr>
        <w:pStyle w:val="16"/>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因参加国有资产网上交易所发生的争议，由竞买人、买受人与拍卖人、委托人协商解决。协商不成的，任何一方可将争议提交委托人所在地的成都市锦江区人民法院裁决，由违约方承担守约方主张权利发生的案件受理费、保全费、调查取证费、公证费、评估费、律师费等维权费用。</w:t>
      </w:r>
    </w:p>
    <w:p>
      <w:pPr>
        <w:pStyle w:val="16"/>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若竞买人、买受人违约导致委托人遭受损失的，拍卖人可以接受委托人委托代为向竞买人、买受人提起诉讼并适用本条前款之约定。</w:t>
      </w:r>
    </w:p>
    <w:p>
      <w:pPr>
        <w:pStyle w:val="16"/>
        <w:spacing w:line="540" w:lineRule="exact"/>
        <w:jc w:val="right"/>
        <w:rPr>
          <w:rFonts w:ascii="仿宋" w:hAnsi="仿宋" w:eastAsia="仿宋"/>
          <w:color w:val="auto"/>
          <w:sz w:val="32"/>
          <w:szCs w:val="32"/>
        </w:rPr>
      </w:pPr>
    </w:p>
    <w:p>
      <w:pPr>
        <w:pStyle w:val="16"/>
        <w:spacing w:line="540" w:lineRule="exact"/>
        <w:jc w:val="right"/>
        <w:rPr>
          <w:rFonts w:ascii="仿宋" w:hAnsi="仿宋" w:eastAsia="仿宋"/>
          <w:color w:val="auto"/>
          <w:sz w:val="32"/>
          <w:szCs w:val="32"/>
        </w:rPr>
      </w:pPr>
      <w:r>
        <w:rPr>
          <w:rFonts w:hint="eastAsia" w:ascii="仿宋" w:hAnsi="仿宋" w:eastAsia="仿宋"/>
          <w:color w:val="auto"/>
          <w:sz w:val="32"/>
          <w:szCs w:val="32"/>
        </w:rPr>
        <w:t>四川省创新网络拍卖有限公司</w:t>
      </w:r>
    </w:p>
    <w:p>
      <w:pPr>
        <w:pStyle w:val="16"/>
        <w:spacing w:line="540" w:lineRule="exact"/>
        <w:ind w:right="560"/>
        <w:jc w:val="center"/>
        <w:rPr>
          <w:rFonts w:ascii="仿宋" w:hAnsi="仿宋" w:eastAsia="仿宋"/>
          <w:color w:val="auto"/>
          <w:sz w:val="32"/>
          <w:szCs w:val="32"/>
        </w:rPr>
      </w:pPr>
      <w:r>
        <w:rPr>
          <w:rFonts w:hint="eastAsia" w:ascii="仿宋" w:hAnsi="仿宋" w:eastAsia="仿宋"/>
          <w:color w:val="auto"/>
          <w:sz w:val="32"/>
          <w:szCs w:val="32"/>
        </w:rPr>
        <w:t xml:space="preserve">                                202</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12</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22</w:t>
      </w:r>
      <w:r>
        <w:rPr>
          <w:rFonts w:hint="eastAsia" w:ascii="仿宋" w:hAnsi="仿宋" w:eastAsia="仿宋"/>
          <w:color w:val="auto"/>
          <w:sz w:val="32"/>
          <w:szCs w:val="32"/>
        </w:rPr>
        <w:t>日</w:t>
      </w:r>
    </w:p>
    <w:p>
      <w:pPr>
        <w:pStyle w:val="16"/>
        <w:spacing w:line="540" w:lineRule="exact"/>
        <w:ind w:right="560"/>
        <w:jc w:val="right"/>
        <w:rPr>
          <w:rFonts w:ascii="仿宋" w:hAnsi="仿宋" w:eastAsia="仿宋"/>
          <w:color w:val="auto"/>
          <w:sz w:val="32"/>
          <w:szCs w:val="32"/>
        </w:rPr>
        <w:sectPr>
          <w:pgSz w:w="11906" w:h="16838"/>
          <w:pgMar w:top="1440" w:right="1800" w:bottom="1440" w:left="1800" w:header="851" w:footer="992" w:gutter="0"/>
          <w:pgNumType w:fmt="numberInDash"/>
          <w:cols w:space="720" w:num="1"/>
          <w:docGrid w:type="lines" w:linePitch="312" w:charSpace="0"/>
        </w:sectPr>
      </w:pPr>
    </w:p>
    <w:p>
      <w:pPr>
        <w:pStyle w:val="2"/>
        <w:spacing w:before="0" w:after="0" w:line="560" w:lineRule="exact"/>
        <w:jc w:val="center"/>
        <w:rPr>
          <w:rFonts w:ascii="方正小标宋简体" w:hAnsi="仿宋" w:eastAsia="方正小标宋简体"/>
          <w:color w:val="auto"/>
          <w:kern w:val="2"/>
          <w:lang w:eastAsia="zh-TW"/>
        </w:rPr>
      </w:pPr>
      <w:bookmarkStart w:id="37" w:name="_Toc21697"/>
      <w:r>
        <w:rPr>
          <w:rFonts w:hint="eastAsia" w:ascii="方正小标宋简体" w:hAnsi="仿宋" w:eastAsia="方正小标宋简体"/>
          <w:color w:val="auto"/>
          <w:kern w:val="2"/>
        </w:rPr>
        <w:t xml:space="preserve">第三章  </w:t>
      </w:r>
      <w:r>
        <w:rPr>
          <w:rFonts w:hint="eastAsia" w:ascii="方正小标宋简体" w:hAnsi="仿宋" w:eastAsia="方正小标宋简体"/>
          <w:color w:val="auto"/>
          <w:kern w:val="2"/>
          <w:lang w:eastAsia="zh-TW"/>
        </w:rPr>
        <w:t>标的信息表</w:t>
      </w:r>
      <w:bookmarkEnd w:id="37"/>
    </w:p>
    <w:p>
      <w:pPr>
        <w:jc w:val="center"/>
        <w:rPr>
          <w:rFonts w:ascii="仿宋" w:hAnsi="仿宋" w:eastAsia="仿宋" w:cs="仿宋"/>
          <w:color w:val="auto"/>
          <w:sz w:val="20"/>
          <w:szCs w:val="20"/>
        </w:rPr>
      </w:pPr>
      <w:r>
        <w:rPr>
          <w:rFonts w:hint="eastAsia" w:ascii="仿宋" w:hAnsi="仿宋" w:eastAsia="仿宋" w:cs="仿宋"/>
          <w:color w:val="auto"/>
          <w:sz w:val="20"/>
          <w:szCs w:val="20"/>
        </w:rPr>
        <w:t xml:space="preserve">                                                                                                                           </w:t>
      </w:r>
    </w:p>
    <w:tbl>
      <w:tblPr>
        <w:tblStyle w:val="9"/>
        <w:tblW w:w="15693" w:type="dxa"/>
        <w:jc w:val="center"/>
        <w:tblLayout w:type="fixed"/>
        <w:tblCellMar>
          <w:top w:w="0" w:type="dxa"/>
          <w:left w:w="108" w:type="dxa"/>
          <w:bottom w:w="0" w:type="dxa"/>
          <w:right w:w="108" w:type="dxa"/>
        </w:tblCellMar>
      </w:tblPr>
      <w:tblGrid>
        <w:gridCol w:w="1317"/>
        <w:gridCol w:w="966"/>
        <w:gridCol w:w="170"/>
        <w:gridCol w:w="898"/>
        <w:gridCol w:w="2646"/>
        <w:gridCol w:w="1237"/>
        <w:gridCol w:w="666"/>
        <w:gridCol w:w="69"/>
        <w:gridCol w:w="138"/>
        <w:gridCol w:w="344"/>
        <w:gridCol w:w="432"/>
        <w:gridCol w:w="12"/>
        <w:gridCol w:w="85"/>
        <w:gridCol w:w="90"/>
        <w:gridCol w:w="240"/>
        <w:gridCol w:w="403"/>
        <w:gridCol w:w="80"/>
        <w:gridCol w:w="824"/>
        <w:gridCol w:w="26"/>
        <w:gridCol w:w="120"/>
        <w:gridCol w:w="61"/>
        <w:gridCol w:w="31"/>
        <w:gridCol w:w="20"/>
        <w:gridCol w:w="47"/>
        <w:gridCol w:w="66"/>
        <w:gridCol w:w="31"/>
        <w:gridCol w:w="85"/>
        <w:gridCol w:w="1104"/>
        <w:gridCol w:w="19"/>
        <w:gridCol w:w="9"/>
        <w:gridCol w:w="124"/>
        <w:gridCol w:w="171"/>
        <w:gridCol w:w="73"/>
        <w:gridCol w:w="872"/>
        <w:gridCol w:w="19"/>
        <w:gridCol w:w="9"/>
        <w:gridCol w:w="289"/>
        <w:gridCol w:w="79"/>
        <w:gridCol w:w="9"/>
        <w:gridCol w:w="1416"/>
        <w:gridCol w:w="19"/>
        <w:gridCol w:w="9"/>
        <w:gridCol w:w="368"/>
      </w:tblGrid>
      <w:tr>
        <w:tblPrEx>
          <w:tblCellMar>
            <w:top w:w="0" w:type="dxa"/>
            <w:left w:w="108" w:type="dxa"/>
            <w:bottom w:w="0" w:type="dxa"/>
            <w:right w:w="108" w:type="dxa"/>
          </w:tblCellMar>
        </w:tblPrEx>
        <w:trPr>
          <w:gridAfter w:val="3"/>
          <w:wAfter w:w="396" w:type="dxa"/>
          <w:trHeight w:val="580" w:hRule="atLeast"/>
          <w:jc w:val="center"/>
        </w:trPr>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分组</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竞拍</w:t>
            </w:r>
          </w:p>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序号</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物资编号</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标的名称</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署名</w:t>
            </w:r>
          </w:p>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作者</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年代</w:t>
            </w:r>
          </w:p>
        </w:tc>
        <w:tc>
          <w:tcPr>
            <w:tcW w:w="8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计量</w:t>
            </w:r>
          </w:p>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单位</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数量</w:t>
            </w:r>
          </w:p>
        </w:tc>
        <w:tc>
          <w:tcPr>
            <w:tcW w:w="13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尺寸</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 xml:space="preserve"> 起始价</w:t>
            </w:r>
          </w:p>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 xml:space="preserve">（元） </w:t>
            </w:r>
          </w:p>
        </w:tc>
        <w:tc>
          <w:tcPr>
            <w:tcW w:w="13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 xml:space="preserve"> 加价幅度（元）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 xml:space="preserve"> 竞买保证金</w:t>
            </w:r>
          </w:p>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 xml:space="preserve">（元） </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黑体" w:hAnsi="宋体" w:eastAsia="黑体" w:cs="黑体"/>
                <w:color w:val="auto"/>
                <w:szCs w:val="21"/>
              </w:rPr>
            </w:pPr>
            <w:r>
              <w:rPr>
                <w:rFonts w:hint="eastAsia" w:ascii="黑体" w:hAnsi="宋体" w:eastAsia="黑体" w:cs="黑体"/>
                <w:color w:val="auto"/>
                <w:szCs w:val="21"/>
              </w:rPr>
              <w:t>第一组</w:t>
            </w:r>
          </w:p>
          <w:p>
            <w:pPr>
              <w:jc w:val="center"/>
              <w:rPr>
                <w:rFonts w:ascii="黑体" w:hAnsi="宋体" w:eastAsia="黑体" w:cs="黑体"/>
                <w:color w:val="auto"/>
                <w:szCs w:val="21"/>
              </w:rPr>
            </w:pPr>
          </w:p>
          <w:p>
            <w:pPr>
              <w:jc w:val="center"/>
              <w:rPr>
                <w:rFonts w:ascii="黑体" w:hAnsi="宋体" w:eastAsia="黑体" w:cs="黑体"/>
                <w:color w:val="auto"/>
                <w:szCs w:val="21"/>
              </w:rPr>
            </w:pPr>
            <w:r>
              <w:rPr>
                <w:rFonts w:hint="eastAsia" w:ascii="黑体" w:hAnsi="宋体" w:eastAsia="黑体" w:cs="黑体"/>
                <w:color w:val="auto"/>
                <w:szCs w:val="21"/>
              </w:rPr>
              <w:t>（上午9时起）</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001</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002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行书诗文横幅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刘桂秀</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2014年</w:t>
            </w:r>
          </w:p>
        </w:tc>
        <w:tc>
          <w:tcPr>
            <w:tcW w:w="8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120*240</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c>
          <w:tcPr>
            <w:tcW w:w="13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002</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003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行书诗文横幅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刘桂秀</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2014年</w:t>
            </w:r>
          </w:p>
        </w:tc>
        <w:tc>
          <w:tcPr>
            <w:tcW w:w="8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70*138</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50</w:t>
            </w:r>
          </w:p>
        </w:tc>
        <w:tc>
          <w:tcPr>
            <w:tcW w:w="13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003</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004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行书诗文横幅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刘桂秀</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2014年</w:t>
            </w:r>
          </w:p>
        </w:tc>
        <w:tc>
          <w:tcPr>
            <w:tcW w:w="8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69*136</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50</w:t>
            </w:r>
          </w:p>
        </w:tc>
        <w:tc>
          <w:tcPr>
            <w:tcW w:w="13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004</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005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草书诗文横幅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刘桂秀</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2014年</w:t>
            </w:r>
          </w:p>
        </w:tc>
        <w:tc>
          <w:tcPr>
            <w:tcW w:w="8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120*248</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200</w:t>
            </w:r>
          </w:p>
        </w:tc>
        <w:tc>
          <w:tcPr>
            <w:tcW w:w="13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005</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006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草书诗文大横幅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刘桂秀</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2014年</w:t>
            </w:r>
          </w:p>
        </w:tc>
        <w:tc>
          <w:tcPr>
            <w:tcW w:w="8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122*246</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300</w:t>
            </w:r>
          </w:p>
        </w:tc>
        <w:tc>
          <w:tcPr>
            <w:tcW w:w="13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006</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007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行草诗文条幅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杨青</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2014年</w:t>
            </w:r>
          </w:p>
        </w:tc>
        <w:tc>
          <w:tcPr>
            <w:tcW w:w="8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65*133</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50</w:t>
            </w:r>
          </w:p>
        </w:tc>
        <w:tc>
          <w:tcPr>
            <w:tcW w:w="13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007</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008</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高永杰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2014年</w:t>
            </w:r>
          </w:p>
        </w:tc>
        <w:tc>
          <w:tcPr>
            <w:tcW w:w="8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134*55</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c>
          <w:tcPr>
            <w:tcW w:w="13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008</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009</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曹志杰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2014年</w:t>
            </w:r>
          </w:p>
        </w:tc>
        <w:tc>
          <w:tcPr>
            <w:tcW w:w="8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137*35</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c>
          <w:tcPr>
            <w:tcW w:w="13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009</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010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楷书诗文条幅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沈大英</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2014年</w:t>
            </w:r>
          </w:p>
        </w:tc>
        <w:tc>
          <w:tcPr>
            <w:tcW w:w="8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132*66</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c>
          <w:tcPr>
            <w:tcW w:w="13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010</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011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行书龙凤呈祥</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国枝</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2014年</w:t>
            </w:r>
          </w:p>
        </w:tc>
        <w:tc>
          <w:tcPr>
            <w:tcW w:w="8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68*70</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50</w:t>
            </w:r>
          </w:p>
        </w:tc>
        <w:tc>
          <w:tcPr>
            <w:tcW w:w="13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011</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012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赵成高</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2014年</w:t>
            </w:r>
          </w:p>
        </w:tc>
        <w:tc>
          <w:tcPr>
            <w:tcW w:w="8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137*70</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200</w:t>
            </w:r>
          </w:p>
        </w:tc>
        <w:tc>
          <w:tcPr>
            <w:tcW w:w="13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012</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013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雄鸡图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卫建堂</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现代</w:t>
            </w:r>
          </w:p>
        </w:tc>
        <w:tc>
          <w:tcPr>
            <w:tcW w:w="8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70*44</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50</w:t>
            </w:r>
          </w:p>
        </w:tc>
        <w:tc>
          <w:tcPr>
            <w:tcW w:w="13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013</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014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山高水长图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梁彩霞</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现代</w:t>
            </w:r>
          </w:p>
        </w:tc>
        <w:tc>
          <w:tcPr>
            <w:tcW w:w="8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69*69</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200</w:t>
            </w:r>
          </w:p>
        </w:tc>
        <w:tc>
          <w:tcPr>
            <w:tcW w:w="13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014</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015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曹志杰</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现代</w:t>
            </w:r>
          </w:p>
        </w:tc>
        <w:tc>
          <w:tcPr>
            <w:tcW w:w="8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136*35</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c>
          <w:tcPr>
            <w:tcW w:w="13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015</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016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墨竹图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青城</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现代</w:t>
            </w:r>
          </w:p>
        </w:tc>
        <w:tc>
          <w:tcPr>
            <w:tcW w:w="8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67*67</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50</w:t>
            </w:r>
          </w:p>
        </w:tc>
        <w:tc>
          <w:tcPr>
            <w:tcW w:w="13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016</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017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梅花图（有缺）</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胡岚</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现代</w:t>
            </w:r>
          </w:p>
        </w:tc>
        <w:tc>
          <w:tcPr>
            <w:tcW w:w="8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99*53</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w:t>
            </w:r>
          </w:p>
        </w:tc>
        <w:tc>
          <w:tcPr>
            <w:tcW w:w="13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017</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026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墨竹图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刘啸林</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现代</w:t>
            </w:r>
          </w:p>
        </w:tc>
        <w:tc>
          <w:tcPr>
            <w:tcW w:w="8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83*50</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200</w:t>
            </w:r>
          </w:p>
        </w:tc>
        <w:tc>
          <w:tcPr>
            <w:tcW w:w="13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bottom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018</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027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洁身自净图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洛枫</w:t>
            </w:r>
          </w:p>
        </w:tc>
        <w:tc>
          <w:tcPr>
            <w:tcW w:w="12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现代</w:t>
            </w:r>
          </w:p>
        </w:tc>
        <w:tc>
          <w:tcPr>
            <w:tcW w:w="8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133*67</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300</w:t>
            </w:r>
          </w:p>
        </w:tc>
        <w:tc>
          <w:tcPr>
            <w:tcW w:w="13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63" w:hRule="atLeast"/>
          <w:jc w:val="center"/>
        </w:trPr>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分组</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竞拍</w:t>
            </w:r>
          </w:p>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序号</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物资编号</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标的名称</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署名</w:t>
            </w:r>
          </w:p>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作者</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年代</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计量</w:t>
            </w:r>
            <w:r>
              <w:rPr>
                <w:rFonts w:hint="eastAsia" w:ascii="黑体" w:hAnsi="宋体" w:eastAsia="黑体" w:cs="黑体"/>
                <w:color w:val="auto"/>
                <w:kern w:val="0"/>
                <w:szCs w:val="21"/>
                <w:lang w:bidi="ar"/>
              </w:rPr>
              <w:br w:type="textWrapping"/>
            </w:r>
            <w:r>
              <w:rPr>
                <w:rFonts w:hint="eastAsia" w:ascii="黑体" w:hAnsi="宋体" w:eastAsia="黑体" w:cs="黑体"/>
                <w:color w:val="auto"/>
                <w:kern w:val="0"/>
                <w:szCs w:val="21"/>
                <w:lang w:bidi="ar"/>
              </w:rPr>
              <w:t>单位</w:t>
            </w:r>
          </w:p>
        </w:tc>
        <w:tc>
          <w:tcPr>
            <w:tcW w:w="8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数量</w:t>
            </w:r>
          </w:p>
        </w:tc>
        <w:tc>
          <w:tcPr>
            <w:tcW w:w="1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尺寸</w:t>
            </w:r>
          </w:p>
        </w:tc>
        <w:tc>
          <w:tcPr>
            <w:tcW w:w="13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 xml:space="preserve"> 起始价</w:t>
            </w:r>
          </w:p>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 xml:space="preserve">（元） </w:t>
            </w:r>
          </w:p>
        </w:tc>
        <w:tc>
          <w:tcPr>
            <w:tcW w:w="14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 xml:space="preserve"> 加价幅度（元） </w:t>
            </w: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 xml:space="preserve"> 竞买保证金（元） </w:t>
            </w:r>
          </w:p>
        </w:tc>
      </w:tr>
      <w:tr>
        <w:tblPrEx>
          <w:tblCellMar>
            <w:top w:w="0" w:type="dxa"/>
            <w:left w:w="108" w:type="dxa"/>
            <w:bottom w:w="0" w:type="dxa"/>
            <w:right w:w="108" w:type="dxa"/>
          </w:tblCellMar>
        </w:tblPrEx>
        <w:trPr>
          <w:gridAfter w:val="3"/>
          <w:wAfter w:w="396" w:type="dxa"/>
          <w:trHeight w:val="363" w:hRule="atLeast"/>
          <w:jc w:val="center"/>
        </w:trPr>
        <w:tc>
          <w:tcPr>
            <w:tcW w:w="131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黑体" w:hAnsi="宋体" w:eastAsia="黑体" w:cs="黑体"/>
                <w:color w:val="auto"/>
                <w:szCs w:val="21"/>
              </w:rPr>
            </w:pPr>
            <w:r>
              <w:rPr>
                <w:rFonts w:hint="eastAsia" w:ascii="黑体" w:hAnsi="宋体" w:eastAsia="黑体" w:cs="黑体"/>
                <w:color w:val="auto"/>
                <w:szCs w:val="21"/>
              </w:rPr>
              <w:t>第一组</w:t>
            </w:r>
          </w:p>
          <w:p>
            <w:pPr>
              <w:jc w:val="center"/>
              <w:rPr>
                <w:rFonts w:ascii="黑体" w:hAnsi="宋体" w:eastAsia="黑体" w:cs="黑体"/>
                <w:color w:val="auto"/>
                <w:szCs w:val="21"/>
              </w:rPr>
            </w:pPr>
          </w:p>
          <w:p>
            <w:pPr>
              <w:rPr>
                <w:rFonts w:ascii="黑体" w:hAnsi="宋体" w:eastAsia="黑体" w:cs="黑体"/>
                <w:color w:val="auto"/>
                <w:szCs w:val="21"/>
              </w:rPr>
            </w:pPr>
            <w:r>
              <w:rPr>
                <w:rFonts w:hint="eastAsia" w:ascii="黑体" w:hAnsi="宋体" w:eastAsia="黑体" w:cs="黑体"/>
                <w:color w:val="auto"/>
                <w:szCs w:val="21"/>
              </w:rPr>
              <w:t>（上午9时起）</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019</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031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荷花图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杨鸿莹</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现代</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8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56*53</w:t>
            </w:r>
          </w:p>
        </w:tc>
        <w:tc>
          <w:tcPr>
            <w:tcW w:w="13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c>
          <w:tcPr>
            <w:tcW w:w="14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w:t>
            </w: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63"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020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032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哪吒闹海图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张重渝</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现代</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8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86*53</w:t>
            </w:r>
          </w:p>
        </w:tc>
        <w:tc>
          <w:tcPr>
            <w:tcW w:w="13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300</w:t>
            </w:r>
          </w:p>
        </w:tc>
        <w:tc>
          <w:tcPr>
            <w:tcW w:w="14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30</w:t>
            </w: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63"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021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033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荷花图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杨鸿莹</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现代</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8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67*44</w:t>
            </w:r>
          </w:p>
        </w:tc>
        <w:tc>
          <w:tcPr>
            <w:tcW w:w="13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c>
          <w:tcPr>
            <w:tcW w:w="14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w:t>
            </w: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63"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022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035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雄鸡图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洛枫</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现代</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8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133*67</w:t>
            </w:r>
          </w:p>
        </w:tc>
        <w:tc>
          <w:tcPr>
            <w:tcW w:w="13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200</w:t>
            </w:r>
          </w:p>
        </w:tc>
        <w:tc>
          <w:tcPr>
            <w:tcW w:w="14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w:t>
            </w: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63"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023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036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行书七言对联</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毛远定</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现代</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对</w:t>
            </w:r>
          </w:p>
        </w:tc>
        <w:tc>
          <w:tcPr>
            <w:tcW w:w="8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133*33</w:t>
            </w:r>
          </w:p>
        </w:tc>
        <w:tc>
          <w:tcPr>
            <w:tcW w:w="13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400</w:t>
            </w:r>
          </w:p>
        </w:tc>
        <w:tc>
          <w:tcPr>
            <w:tcW w:w="14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40</w:t>
            </w: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63"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024</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037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行书七言对联</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毛远定</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现代</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对</w:t>
            </w:r>
          </w:p>
        </w:tc>
        <w:tc>
          <w:tcPr>
            <w:tcW w:w="8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133*33</w:t>
            </w:r>
          </w:p>
        </w:tc>
        <w:tc>
          <w:tcPr>
            <w:tcW w:w="13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200</w:t>
            </w:r>
          </w:p>
        </w:tc>
        <w:tc>
          <w:tcPr>
            <w:tcW w:w="14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w:t>
            </w: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63"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025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038</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行书七言对联</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熊昌智</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现代</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对</w:t>
            </w:r>
          </w:p>
        </w:tc>
        <w:tc>
          <w:tcPr>
            <w:tcW w:w="8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133*33</w:t>
            </w:r>
          </w:p>
        </w:tc>
        <w:tc>
          <w:tcPr>
            <w:tcW w:w="13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c>
          <w:tcPr>
            <w:tcW w:w="14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w:t>
            </w: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63"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026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039</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行书七言联</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毛远定</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现代</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对</w:t>
            </w:r>
          </w:p>
        </w:tc>
        <w:tc>
          <w:tcPr>
            <w:tcW w:w="8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133*33</w:t>
            </w:r>
          </w:p>
        </w:tc>
        <w:tc>
          <w:tcPr>
            <w:tcW w:w="13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200</w:t>
            </w:r>
          </w:p>
        </w:tc>
        <w:tc>
          <w:tcPr>
            <w:tcW w:w="14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w:t>
            </w: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63"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027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040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工笔花鸟图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白雪</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现代</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8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50*90</w:t>
            </w:r>
          </w:p>
        </w:tc>
        <w:tc>
          <w:tcPr>
            <w:tcW w:w="13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200</w:t>
            </w:r>
          </w:p>
        </w:tc>
        <w:tc>
          <w:tcPr>
            <w:tcW w:w="14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w:t>
            </w: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63"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028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041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工笔牡丹图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白雪</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现代</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8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50*86</w:t>
            </w:r>
          </w:p>
        </w:tc>
        <w:tc>
          <w:tcPr>
            <w:tcW w:w="13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200</w:t>
            </w:r>
          </w:p>
        </w:tc>
        <w:tc>
          <w:tcPr>
            <w:tcW w:w="14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w:t>
            </w: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63"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029</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043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张华峰</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现代</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8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132*33</w:t>
            </w:r>
          </w:p>
        </w:tc>
        <w:tc>
          <w:tcPr>
            <w:tcW w:w="13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c>
          <w:tcPr>
            <w:tcW w:w="14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w:t>
            </w: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63"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030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044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行书七言对联</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张华峰</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现代</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对</w:t>
            </w:r>
          </w:p>
        </w:tc>
        <w:tc>
          <w:tcPr>
            <w:tcW w:w="8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132*33</w:t>
            </w:r>
          </w:p>
        </w:tc>
        <w:tc>
          <w:tcPr>
            <w:tcW w:w="13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c>
          <w:tcPr>
            <w:tcW w:w="14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w:t>
            </w: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63"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031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045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张华峰</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现代</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8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133*33</w:t>
            </w:r>
          </w:p>
        </w:tc>
        <w:tc>
          <w:tcPr>
            <w:tcW w:w="13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c>
          <w:tcPr>
            <w:tcW w:w="14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w:t>
            </w: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63"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032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046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张华峰</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现代</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8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133*33</w:t>
            </w:r>
          </w:p>
        </w:tc>
        <w:tc>
          <w:tcPr>
            <w:tcW w:w="13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c>
          <w:tcPr>
            <w:tcW w:w="14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w:t>
            </w: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63"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033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047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书法横幅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熊昌智</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现代</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8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67*133</w:t>
            </w:r>
          </w:p>
        </w:tc>
        <w:tc>
          <w:tcPr>
            <w:tcW w:w="13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50</w:t>
            </w:r>
          </w:p>
        </w:tc>
        <w:tc>
          <w:tcPr>
            <w:tcW w:w="14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w:t>
            </w: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63"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034</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048</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行书诗文横幅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杨大川</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现代</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8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67*133</w:t>
            </w:r>
          </w:p>
        </w:tc>
        <w:tc>
          <w:tcPr>
            <w:tcW w:w="13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c>
          <w:tcPr>
            <w:tcW w:w="14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w:t>
            </w: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63"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035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049</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患难见真情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杨大川</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现代</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8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133*67</w:t>
            </w:r>
          </w:p>
        </w:tc>
        <w:tc>
          <w:tcPr>
            <w:tcW w:w="13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c>
          <w:tcPr>
            <w:tcW w:w="14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w:t>
            </w: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63"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036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050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行书条幅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熊昌智</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现代</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8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117*67</w:t>
            </w:r>
          </w:p>
        </w:tc>
        <w:tc>
          <w:tcPr>
            <w:tcW w:w="13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50</w:t>
            </w:r>
          </w:p>
        </w:tc>
        <w:tc>
          <w:tcPr>
            <w:tcW w:w="14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w:t>
            </w: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63"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037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051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儿童画</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过佳</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现代</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8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44*67</w:t>
            </w:r>
          </w:p>
        </w:tc>
        <w:tc>
          <w:tcPr>
            <w:tcW w:w="13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w:t>
            </w:r>
          </w:p>
        </w:tc>
        <w:tc>
          <w:tcPr>
            <w:tcW w:w="14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w:t>
            </w: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63"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038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052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儿童画</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意娜</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现代</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8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45*70</w:t>
            </w:r>
          </w:p>
        </w:tc>
        <w:tc>
          <w:tcPr>
            <w:tcW w:w="13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50</w:t>
            </w:r>
          </w:p>
        </w:tc>
        <w:tc>
          <w:tcPr>
            <w:tcW w:w="14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w:t>
            </w: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63"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039</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053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儿童画</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尹思婧</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现代</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8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68*45</w:t>
            </w:r>
          </w:p>
        </w:tc>
        <w:tc>
          <w:tcPr>
            <w:tcW w:w="13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50</w:t>
            </w:r>
          </w:p>
        </w:tc>
        <w:tc>
          <w:tcPr>
            <w:tcW w:w="14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w:t>
            </w: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63" w:hRule="atLeast"/>
          <w:jc w:val="center"/>
        </w:trPr>
        <w:tc>
          <w:tcPr>
            <w:tcW w:w="1317" w:type="dxa"/>
            <w:vMerge w:val="continue"/>
            <w:tcBorders>
              <w:left w:val="single" w:color="000000" w:sz="4" w:space="0"/>
              <w:bottom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040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054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儿童画</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玮玮</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现代</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8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3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69*45</w:t>
            </w:r>
          </w:p>
        </w:tc>
        <w:tc>
          <w:tcPr>
            <w:tcW w:w="13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50</w:t>
            </w:r>
          </w:p>
        </w:tc>
        <w:tc>
          <w:tcPr>
            <w:tcW w:w="14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w:t>
            </w:r>
          </w:p>
        </w:tc>
        <w:tc>
          <w:tcPr>
            <w:tcW w:w="1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620" w:hRule="atLeast"/>
          <w:jc w:val="center"/>
        </w:trPr>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分组</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竞拍</w:t>
            </w:r>
          </w:p>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序号</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物资编号</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标的名称</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署名</w:t>
            </w:r>
          </w:p>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作者</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年代</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计量</w:t>
            </w:r>
            <w:r>
              <w:rPr>
                <w:rFonts w:hint="eastAsia" w:ascii="黑体" w:hAnsi="宋体" w:eastAsia="黑体" w:cs="黑体"/>
                <w:color w:val="auto"/>
                <w:kern w:val="0"/>
                <w:szCs w:val="21"/>
                <w:lang w:bidi="ar"/>
              </w:rPr>
              <w:br w:type="textWrapping"/>
            </w:r>
            <w:r>
              <w:rPr>
                <w:rFonts w:hint="eastAsia" w:ascii="黑体" w:hAnsi="宋体" w:eastAsia="黑体" w:cs="黑体"/>
                <w:color w:val="auto"/>
                <w:kern w:val="0"/>
                <w:szCs w:val="21"/>
                <w:lang w:bidi="ar"/>
              </w:rPr>
              <w:t>单位</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数量</w:t>
            </w: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尺寸</w:t>
            </w:r>
          </w:p>
        </w:tc>
        <w:tc>
          <w:tcPr>
            <w:tcW w:w="14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 xml:space="preserve"> 起始价</w:t>
            </w:r>
          </w:p>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 xml:space="preserve">（元） </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 xml:space="preserve"> 加价幅度（元） </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 xml:space="preserve"> 竞买保证金</w:t>
            </w:r>
          </w:p>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 xml:space="preserve">（元） </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黑体" w:hAnsi="宋体" w:eastAsia="黑体" w:cs="黑体"/>
                <w:color w:val="auto"/>
                <w:szCs w:val="21"/>
              </w:rPr>
            </w:pPr>
            <w:r>
              <w:rPr>
                <w:rFonts w:hint="eastAsia" w:ascii="黑体" w:hAnsi="宋体" w:eastAsia="黑体" w:cs="黑体"/>
                <w:color w:val="auto"/>
                <w:szCs w:val="21"/>
              </w:rPr>
              <w:t>第二组</w:t>
            </w:r>
          </w:p>
          <w:p>
            <w:pPr>
              <w:jc w:val="center"/>
              <w:rPr>
                <w:rFonts w:ascii="黑体" w:hAnsi="宋体" w:eastAsia="黑体" w:cs="黑体"/>
                <w:color w:val="auto"/>
                <w:szCs w:val="21"/>
              </w:rPr>
            </w:pPr>
          </w:p>
          <w:p>
            <w:pPr>
              <w:rPr>
                <w:rFonts w:ascii="黑体" w:hAnsi="宋体" w:eastAsia="黑体" w:cs="黑体"/>
                <w:color w:val="auto"/>
                <w:szCs w:val="21"/>
              </w:rPr>
            </w:pPr>
            <w:r>
              <w:rPr>
                <w:rFonts w:hint="eastAsia" w:ascii="黑体" w:hAnsi="宋体" w:eastAsia="黑体" w:cs="黑体"/>
                <w:color w:val="auto"/>
                <w:szCs w:val="21"/>
              </w:rPr>
              <w:t>（上午</w:t>
            </w:r>
          </w:p>
          <w:p>
            <w:pPr>
              <w:rPr>
                <w:rFonts w:ascii="黑体" w:hAnsi="宋体" w:eastAsia="黑体" w:cs="黑体"/>
                <w:color w:val="auto"/>
                <w:szCs w:val="21"/>
              </w:rPr>
            </w:pPr>
            <w:r>
              <w:rPr>
                <w:rFonts w:hint="eastAsia" w:ascii="黑体" w:hAnsi="宋体" w:eastAsia="黑体" w:cs="黑体"/>
                <w:color w:val="auto"/>
                <w:szCs w:val="21"/>
              </w:rPr>
              <w:t>9：15时起）</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041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055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蜡笔画</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唐静</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1984</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55*40</w:t>
            </w:r>
          </w:p>
        </w:tc>
        <w:tc>
          <w:tcPr>
            <w:tcW w:w="14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042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056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儿童画（6岁）</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邱乐攀</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现代</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46*66</w:t>
            </w:r>
          </w:p>
        </w:tc>
        <w:tc>
          <w:tcPr>
            <w:tcW w:w="14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043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057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儿童画（12岁）</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杨开敏</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现代</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70*100</w:t>
            </w:r>
          </w:p>
        </w:tc>
        <w:tc>
          <w:tcPr>
            <w:tcW w:w="14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044</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059</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香远溢清图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杨鸿莹</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现代</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68*38</w:t>
            </w:r>
          </w:p>
        </w:tc>
        <w:tc>
          <w:tcPr>
            <w:tcW w:w="14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045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060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儿童画</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于水</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1989</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40*72</w:t>
            </w:r>
          </w:p>
        </w:tc>
        <w:tc>
          <w:tcPr>
            <w:tcW w:w="14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90"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046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061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花鸟图竹帘画</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秀眉</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1986</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80*33</w:t>
            </w:r>
          </w:p>
        </w:tc>
        <w:tc>
          <w:tcPr>
            <w:tcW w:w="14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047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065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花卉图轴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任洁</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现代</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68*33</w:t>
            </w:r>
          </w:p>
        </w:tc>
        <w:tc>
          <w:tcPr>
            <w:tcW w:w="14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048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066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花卉图轴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任洁</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现代</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68*33</w:t>
            </w:r>
          </w:p>
        </w:tc>
        <w:tc>
          <w:tcPr>
            <w:tcW w:w="14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049</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067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梅花图轴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任洁</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1984</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68*32</w:t>
            </w:r>
          </w:p>
        </w:tc>
        <w:tc>
          <w:tcPr>
            <w:tcW w:w="14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050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076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花卉图轴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仁洁</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现代</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68*33</w:t>
            </w:r>
          </w:p>
        </w:tc>
        <w:tc>
          <w:tcPr>
            <w:tcW w:w="14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051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080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隶书诗文轴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毛峰</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1988</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幅</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126*23</w:t>
            </w:r>
          </w:p>
        </w:tc>
        <w:tc>
          <w:tcPr>
            <w:tcW w:w="14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05</w:t>
            </w:r>
            <w:r>
              <w:rPr>
                <w:rFonts w:hint="eastAsia" w:ascii="仿宋" w:hAnsi="仿宋" w:eastAsia="仿宋" w:cs="仿宋"/>
                <w:color w:val="auto"/>
                <w:kern w:val="0"/>
                <w:sz w:val="20"/>
                <w:szCs w:val="20"/>
                <w:lang w:val="en-US" w:eastAsia="zh-CN" w:bidi="ar"/>
              </w:rPr>
              <w:t>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084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行书五言对联</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黎锡雄</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对</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137*35</w:t>
            </w:r>
          </w:p>
        </w:tc>
        <w:tc>
          <w:tcPr>
            <w:tcW w:w="14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400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40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05</w:t>
            </w:r>
            <w:r>
              <w:rPr>
                <w:rFonts w:hint="eastAsia" w:ascii="仿宋" w:hAnsi="仿宋" w:eastAsia="仿宋" w:cs="仿宋"/>
                <w:color w:val="auto"/>
                <w:kern w:val="0"/>
                <w:sz w:val="20"/>
                <w:szCs w:val="20"/>
                <w:lang w:val="en-US" w:eastAsia="zh-CN" w:bidi="ar"/>
              </w:rPr>
              <w:t>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085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行书自强不息横幅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王强</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2011</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59*130</w:t>
            </w:r>
          </w:p>
        </w:tc>
        <w:tc>
          <w:tcPr>
            <w:tcW w:w="14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05</w:t>
            </w:r>
            <w:r>
              <w:rPr>
                <w:rFonts w:hint="eastAsia" w:ascii="仿宋" w:hAnsi="仿宋" w:eastAsia="仿宋" w:cs="仿宋"/>
                <w:color w:val="auto"/>
                <w:kern w:val="0"/>
                <w:sz w:val="20"/>
                <w:szCs w:val="20"/>
                <w:lang w:val="en-US" w:eastAsia="zh-CN" w:bidi="ar"/>
              </w:rPr>
              <w:t>4</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095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罗永松</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133*32</w:t>
            </w:r>
          </w:p>
        </w:tc>
        <w:tc>
          <w:tcPr>
            <w:tcW w:w="14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05</w:t>
            </w:r>
            <w:r>
              <w:rPr>
                <w:rFonts w:hint="eastAsia" w:ascii="仿宋" w:hAnsi="仿宋" w:eastAsia="仿宋" w:cs="仿宋"/>
                <w:color w:val="auto"/>
                <w:kern w:val="0"/>
                <w:sz w:val="20"/>
                <w:szCs w:val="20"/>
                <w:lang w:val="en-US" w:eastAsia="zh-CN" w:bidi="ar"/>
              </w:rPr>
              <w:t>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097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文川</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136*33</w:t>
            </w:r>
          </w:p>
        </w:tc>
        <w:tc>
          <w:tcPr>
            <w:tcW w:w="14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05</w:t>
            </w:r>
            <w:r>
              <w:rPr>
                <w:rFonts w:hint="eastAsia" w:ascii="仿宋" w:hAnsi="仿宋" w:eastAsia="仿宋" w:cs="仿宋"/>
                <w:color w:val="auto"/>
                <w:kern w:val="0"/>
                <w:sz w:val="20"/>
                <w:szCs w:val="20"/>
                <w:lang w:val="en-US" w:eastAsia="zh-CN" w:bidi="ar"/>
              </w:rPr>
              <w:t>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098</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行草诗文轴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孟重兴</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95*40</w:t>
            </w:r>
          </w:p>
        </w:tc>
        <w:tc>
          <w:tcPr>
            <w:tcW w:w="14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0</w:t>
            </w:r>
            <w:r>
              <w:rPr>
                <w:rFonts w:hint="eastAsia" w:ascii="仿宋" w:hAnsi="仿宋" w:eastAsia="仿宋" w:cs="仿宋"/>
                <w:color w:val="auto"/>
                <w:kern w:val="0"/>
                <w:sz w:val="20"/>
                <w:szCs w:val="20"/>
                <w:lang w:val="en-US" w:eastAsia="zh-CN" w:bidi="ar"/>
              </w:rPr>
              <w:t>57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101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行书七言对联</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唐木</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对</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134*33</w:t>
            </w:r>
          </w:p>
        </w:tc>
        <w:tc>
          <w:tcPr>
            <w:tcW w:w="14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400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40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0</w:t>
            </w:r>
            <w:r>
              <w:rPr>
                <w:rFonts w:hint="eastAsia" w:ascii="仿宋" w:hAnsi="仿宋" w:eastAsia="仿宋" w:cs="仿宋"/>
                <w:color w:val="auto"/>
                <w:kern w:val="0"/>
                <w:sz w:val="20"/>
                <w:szCs w:val="20"/>
                <w:lang w:val="en-US" w:eastAsia="zh-CN" w:bidi="ar"/>
              </w:rPr>
              <w:t>58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102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红荷花图轴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苗波</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68*42</w:t>
            </w:r>
          </w:p>
        </w:tc>
        <w:tc>
          <w:tcPr>
            <w:tcW w:w="14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600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60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0</w:t>
            </w:r>
            <w:r>
              <w:rPr>
                <w:rFonts w:hint="eastAsia" w:ascii="仿宋" w:hAnsi="仿宋" w:eastAsia="仿宋" w:cs="仿宋"/>
                <w:color w:val="auto"/>
                <w:kern w:val="0"/>
                <w:sz w:val="20"/>
                <w:szCs w:val="20"/>
                <w:lang w:val="en-US" w:eastAsia="zh-CN" w:bidi="ar"/>
              </w:rPr>
              <w:t>59</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111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草书诗文轴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罗子平</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138*50</w:t>
            </w:r>
          </w:p>
        </w:tc>
        <w:tc>
          <w:tcPr>
            <w:tcW w:w="14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bottom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06</w:t>
            </w:r>
            <w:r>
              <w:rPr>
                <w:rFonts w:hint="eastAsia" w:ascii="仿宋" w:hAnsi="仿宋" w:eastAsia="仿宋" w:cs="仿宋"/>
                <w:color w:val="auto"/>
                <w:kern w:val="0"/>
                <w:sz w:val="20"/>
                <w:szCs w:val="20"/>
                <w:lang w:val="en-US" w:eastAsia="zh-CN" w:bidi="ar"/>
              </w:rPr>
              <w:t>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112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乐林</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133*32</w:t>
            </w:r>
          </w:p>
        </w:tc>
        <w:tc>
          <w:tcPr>
            <w:tcW w:w="14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640" w:hRule="atLeast"/>
          <w:jc w:val="center"/>
        </w:trPr>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分组</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竞拍</w:t>
            </w:r>
          </w:p>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序号</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物资编号</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标的名称</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署名</w:t>
            </w:r>
          </w:p>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作者</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年代</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计量</w:t>
            </w:r>
            <w:r>
              <w:rPr>
                <w:rFonts w:hint="eastAsia" w:ascii="黑体" w:hAnsi="宋体" w:eastAsia="黑体" w:cs="黑体"/>
                <w:color w:val="auto"/>
                <w:kern w:val="0"/>
                <w:szCs w:val="21"/>
                <w:lang w:bidi="ar"/>
              </w:rPr>
              <w:br w:type="textWrapping"/>
            </w:r>
            <w:r>
              <w:rPr>
                <w:rFonts w:hint="eastAsia" w:ascii="黑体" w:hAnsi="宋体" w:eastAsia="黑体" w:cs="黑体"/>
                <w:color w:val="auto"/>
                <w:kern w:val="0"/>
                <w:szCs w:val="21"/>
                <w:lang w:bidi="ar"/>
              </w:rPr>
              <w:t>单位</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数量</w:t>
            </w:r>
          </w:p>
        </w:tc>
        <w:tc>
          <w:tcPr>
            <w:tcW w:w="1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尺寸</w:t>
            </w:r>
          </w:p>
        </w:tc>
        <w:tc>
          <w:tcPr>
            <w:tcW w:w="13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 xml:space="preserve"> 起始价</w:t>
            </w:r>
          </w:p>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 xml:space="preserve">（元） </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 xml:space="preserve"> 加价幅度（元） </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 xml:space="preserve"> 竞买保证金（元） </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黑体" w:hAnsi="宋体" w:eastAsia="黑体" w:cs="黑体"/>
                <w:color w:val="auto"/>
                <w:szCs w:val="21"/>
              </w:rPr>
            </w:pPr>
            <w:r>
              <w:rPr>
                <w:rFonts w:hint="eastAsia" w:ascii="黑体" w:hAnsi="宋体" w:eastAsia="黑体" w:cs="黑体"/>
                <w:color w:val="auto"/>
                <w:szCs w:val="21"/>
              </w:rPr>
              <w:t>第二组</w:t>
            </w:r>
          </w:p>
          <w:p>
            <w:pPr>
              <w:jc w:val="center"/>
              <w:rPr>
                <w:rFonts w:ascii="黑体" w:hAnsi="宋体" w:eastAsia="黑体" w:cs="黑体"/>
                <w:color w:val="auto"/>
                <w:szCs w:val="21"/>
              </w:rPr>
            </w:pPr>
          </w:p>
          <w:p>
            <w:pPr>
              <w:rPr>
                <w:rFonts w:ascii="黑体" w:hAnsi="宋体" w:eastAsia="黑体" w:cs="黑体"/>
                <w:color w:val="auto"/>
                <w:szCs w:val="21"/>
              </w:rPr>
            </w:pPr>
            <w:r>
              <w:rPr>
                <w:rFonts w:hint="eastAsia" w:ascii="黑体" w:hAnsi="宋体" w:eastAsia="黑体" w:cs="黑体"/>
                <w:color w:val="auto"/>
                <w:szCs w:val="21"/>
              </w:rPr>
              <w:t>（上午</w:t>
            </w:r>
          </w:p>
          <w:p>
            <w:pPr>
              <w:rPr>
                <w:rFonts w:ascii="黑体" w:hAnsi="宋体" w:eastAsia="黑体" w:cs="黑体"/>
                <w:color w:val="auto"/>
                <w:szCs w:val="21"/>
              </w:rPr>
            </w:pPr>
            <w:r>
              <w:rPr>
                <w:rFonts w:hint="eastAsia" w:ascii="黑体" w:hAnsi="宋体" w:eastAsia="黑体" w:cs="黑体"/>
                <w:color w:val="auto"/>
                <w:szCs w:val="21"/>
              </w:rPr>
              <w:t>9：15时起）</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061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114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阎风</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90*40</w:t>
            </w:r>
          </w:p>
        </w:tc>
        <w:tc>
          <w:tcPr>
            <w:tcW w:w="13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062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115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阎风</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61*36</w:t>
            </w:r>
          </w:p>
        </w:tc>
        <w:tc>
          <w:tcPr>
            <w:tcW w:w="13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063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118</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行书五言轴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唐木</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135*44</w:t>
            </w:r>
          </w:p>
        </w:tc>
        <w:tc>
          <w:tcPr>
            <w:tcW w:w="13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064</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120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陈广兴</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1988</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137*32</w:t>
            </w:r>
          </w:p>
        </w:tc>
        <w:tc>
          <w:tcPr>
            <w:tcW w:w="13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065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121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杨良相</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1988</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132*39</w:t>
            </w:r>
          </w:p>
        </w:tc>
        <w:tc>
          <w:tcPr>
            <w:tcW w:w="13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066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122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篆书格言轴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邹鲁滨</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66*30</w:t>
            </w:r>
          </w:p>
        </w:tc>
        <w:tc>
          <w:tcPr>
            <w:tcW w:w="13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067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123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行书七言对联</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罗光清</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对</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134*33</w:t>
            </w:r>
          </w:p>
        </w:tc>
        <w:tc>
          <w:tcPr>
            <w:tcW w:w="13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400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40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068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125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行书李白诗文轴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刘荡平</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1988</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136*32</w:t>
            </w:r>
          </w:p>
        </w:tc>
        <w:tc>
          <w:tcPr>
            <w:tcW w:w="13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069</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127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行书涛字轴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周朝阳</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100*65</w:t>
            </w:r>
          </w:p>
        </w:tc>
        <w:tc>
          <w:tcPr>
            <w:tcW w:w="13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070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行草诗文轴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谢梓文</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100*54</w:t>
            </w:r>
          </w:p>
        </w:tc>
        <w:tc>
          <w:tcPr>
            <w:tcW w:w="13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071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周玉洁</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173*45</w:t>
            </w:r>
          </w:p>
        </w:tc>
        <w:tc>
          <w:tcPr>
            <w:tcW w:w="13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072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139</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牡丹图横幅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刘桂秀</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2012</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64*174</w:t>
            </w:r>
          </w:p>
        </w:tc>
        <w:tc>
          <w:tcPr>
            <w:tcW w:w="13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073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147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胡龙</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83*56</w:t>
            </w:r>
          </w:p>
        </w:tc>
        <w:tc>
          <w:tcPr>
            <w:tcW w:w="13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074</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153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高文</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1987</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138*68</w:t>
            </w:r>
          </w:p>
        </w:tc>
        <w:tc>
          <w:tcPr>
            <w:tcW w:w="13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075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156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草书王维诗轴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张达煜</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134*68</w:t>
            </w:r>
          </w:p>
        </w:tc>
        <w:tc>
          <w:tcPr>
            <w:tcW w:w="13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076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157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红荷图轴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张达煜</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138*69</w:t>
            </w:r>
          </w:p>
        </w:tc>
        <w:tc>
          <w:tcPr>
            <w:tcW w:w="13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077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168</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行书董必武诗文轴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罗光清</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1988</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136*33</w:t>
            </w:r>
          </w:p>
        </w:tc>
        <w:tc>
          <w:tcPr>
            <w:tcW w:w="13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078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177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行书腾飞横轴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黎锡雄</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2008</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69*138</w:t>
            </w:r>
          </w:p>
        </w:tc>
        <w:tc>
          <w:tcPr>
            <w:tcW w:w="13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079</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180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楷书博爱横轴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黎锡雄</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2008</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68*138</w:t>
            </w:r>
          </w:p>
        </w:tc>
        <w:tc>
          <w:tcPr>
            <w:tcW w:w="13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bottom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080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181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行书奋进横轴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黎锡雄</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2008</w:t>
            </w:r>
          </w:p>
        </w:tc>
        <w:tc>
          <w:tcPr>
            <w:tcW w:w="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69*136</w:t>
            </w:r>
          </w:p>
        </w:tc>
        <w:tc>
          <w:tcPr>
            <w:tcW w:w="13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600" w:hRule="atLeast"/>
          <w:jc w:val="center"/>
        </w:trPr>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分组</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竞拍</w:t>
            </w:r>
          </w:p>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序号</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物资编号</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标的名称</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署名</w:t>
            </w:r>
          </w:p>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作者</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年代</w:t>
            </w:r>
          </w:p>
        </w:tc>
        <w:tc>
          <w:tcPr>
            <w:tcW w:w="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计量</w:t>
            </w:r>
            <w:r>
              <w:rPr>
                <w:rFonts w:hint="eastAsia" w:ascii="黑体" w:hAnsi="宋体" w:eastAsia="黑体" w:cs="黑体"/>
                <w:color w:val="auto"/>
                <w:kern w:val="0"/>
                <w:szCs w:val="21"/>
                <w:lang w:bidi="ar"/>
              </w:rPr>
              <w:br w:type="textWrapping"/>
            </w:r>
            <w:r>
              <w:rPr>
                <w:rFonts w:hint="eastAsia" w:ascii="黑体" w:hAnsi="宋体" w:eastAsia="黑体" w:cs="黑体"/>
                <w:color w:val="auto"/>
                <w:kern w:val="0"/>
                <w:szCs w:val="21"/>
                <w:lang w:bidi="ar"/>
              </w:rPr>
              <w:t>单位</w:t>
            </w: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数量</w:t>
            </w:r>
          </w:p>
        </w:tc>
        <w:tc>
          <w:tcPr>
            <w:tcW w:w="116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尺寸</w:t>
            </w:r>
          </w:p>
        </w:tc>
        <w:tc>
          <w:tcPr>
            <w:tcW w:w="13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起始价</w:t>
            </w:r>
          </w:p>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 xml:space="preserve">（元） </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 xml:space="preserve"> 加价幅度（元） </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 xml:space="preserve"> 竞买保证金（元） </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黑体" w:hAnsi="宋体" w:eastAsia="黑体" w:cs="黑体"/>
                <w:color w:val="auto"/>
                <w:szCs w:val="21"/>
              </w:rPr>
            </w:pPr>
            <w:r>
              <w:rPr>
                <w:rFonts w:hint="eastAsia" w:ascii="黑体" w:hAnsi="宋体" w:eastAsia="黑体" w:cs="黑体"/>
                <w:color w:val="auto"/>
                <w:szCs w:val="21"/>
              </w:rPr>
              <w:t>第三组</w:t>
            </w:r>
          </w:p>
          <w:p>
            <w:pPr>
              <w:jc w:val="center"/>
              <w:rPr>
                <w:rFonts w:ascii="黑体" w:hAnsi="宋体" w:eastAsia="黑体" w:cs="黑体"/>
                <w:color w:val="auto"/>
                <w:szCs w:val="21"/>
              </w:rPr>
            </w:pPr>
          </w:p>
          <w:p>
            <w:pPr>
              <w:rPr>
                <w:rFonts w:ascii="黑体" w:hAnsi="宋体" w:eastAsia="黑体" w:cs="黑体"/>
                <w:color w:val="auto"/>
                <w:szCs w:val="21"/>
              </w:rPr>
            </w:pPr>
            <w:r>
              <w:rPr>
                <w:rFonts w:hint="eastAsia" w:ascii="黑体" w:hAnsi="宋体" w:eastAsia="黑体" w:cs="黑体"/>
                <w:color w:val="auto"/>
                <w:szCs w:val="21"/>
              </w:rPr>
              <w:t>（上午</w:t>
            </w:r>
          </w:p>
          <w:p>
            <w:pPr>
              <w:rPr>
                <w:rFonts w:ascii="黑体" w:hAnsi="宋体" w:eastAsia="黑体" w:cs="黑体"/>
                <w:color w:val="auto"/>
                <w:szCs w:val="21"/>
              </w:rPr>
            </w:pPr>
            <w:r>
              <w:rPr>
                <w:rFonts w:hint="eastAsia" w:ascii="黑体" w:hAnsi="宋体" w:eastAsia="黑体" w:cs="黑体"/>
                <w:color w:val="auto"/>
                <w:szCs w:val="21"/>
              </w:rPr>
              <w:t>9：30时起）</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081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182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楷书德横幅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黎锡雄</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2008</w:t>
            </w:r>
          </w:p>
        </w:tc>
        <w:tc>
          <w:tcPr>
            <w:tcW w:w="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6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68*68</w:t>
            </w:r>
          </w:p>
        </w:tc>
        <w:tc>
          <w:tcPr>
            <w:tcW w:w="13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082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187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楷书爱心横幅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黎锡雄</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6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70*137</w:t>
            </w:r>
          </w:p>
        </w:tc>
        <w:tc>
          <w:tcPr>
            <w:tcW w:w="13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083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192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行书心经横幅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刘桂秀</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6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70*135</w:t>
            </w:r>
          </w:p>
        </w:tc>
        <w:tc>
          <w:tcPr>
            <w:tcW w:w="13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084</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193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楷书悟字</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黎锡雄</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6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69*69</w:t>
            </w:r>
          </w:p>
        </w:tc>
        <w:tc>
          <w:tcPr>
            <w:tcW w:w="13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085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195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牡丹图轴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王强</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6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90*175</w:t>
            </w:r>
          </w:p>
        </w:tc>
        <w:tc>
          <w:tcPr>
            <w:tcW w:w="13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086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196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篆书横幅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郝建平</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6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58*138</w:t>
            </w:r>
          </w:p>
        </w:tc>
        <w:tc>
          <w:tcPr>
            <w:tcW w:w="13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087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209</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黄山烟云山水横幅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丁立镇</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6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55*50</w:t>
            </w:r>
          </w:p>
        </w:tc>
        <w:tc>
          <w:tcPr>
            <w:tcW w:w="13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400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40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088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210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善心镜框印刷品</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周烈勋</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6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54*41</w:t>
            </w:r>
          </w:p>
        </w:tc>
        <w:tc>
          <w:tcPr>
            <w:tcW w:w="13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089</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219</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兰草图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唐友于</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6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68*68</w:t>
            </w:r>
          </w:p>
        </w:tc>
        <w:tc>
          <w:tcPr>
            <w:tcW w:w="13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090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220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龙泉山水镜框</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李夫</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1988</w:t>
            </w:r>
          </w:p>
        </w:tc>
        <w:tc>
          <w:tcPr>
            <w:tcW w:w="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6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66*43</w:t>
            </w:r>
          </w:p>
        </w:tc>
        <w:tc>
          <w:tcPr>
            <w:tcW w:w="13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091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221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王荣槐</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6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68*33</w:t>
            </w:r>
          </w:p>
        </w:tc>
        <w:tc>
          <w:tcPr>
            <w:tcW w:w="13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092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222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行书横幅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王荣槐</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6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32*66</w:t>
            </w:r>
          </w:p>
        </w:tc>
        <w:tc>
          <w:tcPr>
            <w:tcW w:w="13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093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223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隶书横幅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王荣槐</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6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33*67</w:t>
            </w:r>
          </w:p>
        </w:tc>
        <w:tc>
          <w:tcPr>
            <w:tcW w:w="13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094</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224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隶书横幅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王荣槐</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6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32*66</w:t>
            </w:r>
          </w:p>
        </w:tc>
        <w:tc>
          <w:tcPr>
            <w:tcW w:w="13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095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225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行书七言对联</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王荣槐</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对</w:t>
            </w: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6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100*20</w:t>
            </w:r>
          </w:p>
        </w:tc>
        <w:tc>
          <w:tcPr>
            <w:tcW w:w="13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096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226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王荣槐</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6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67*33</w:t>
            </w:r>
          </w:p>
        </w:tc>
        <w:tc>
          <w:tcPr>
            <w:tcW w:w="13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097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227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王荣槐</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6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67*33</w:t>
            </w:r>
          </w:p>
        </w:tc>
        <w:tc>
          <w:tcPr>
            <w:tcW w:w="13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098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228</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王荣槐</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6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69*33</w:t>
            </w:r>
          </w:p>
        </w:tc>
        <w:tc>
          <w:tcPr>
            <w:tcW w:w="13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099</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229</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王荣槐</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6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68*33</w:t>
            </w:r>
          </w:p>
        </w:tc>
        <w:tc>
          <w:tcPr>
            <w:tcW w:w="13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bottom w:val="single" w:color="auto" w:sz="4" w:space="0"/>
              <w:right w:val="single" w:color="000000" w:sz="4" w:space="0"/>
            </w:tcBorders>
            <w:shd w:val="clear" w:color="auto" w:fill="auto"/>
            <w:vAlign w:val="center"/>
          </w:tcPr>
          <w:p>
            <w:pPr>
              <w:rPr>
                <w:rFonts w:ascii="黑体" w:hAnsi="宋体" w:eastAsia="黑体" w:cs="黑体"/>
                <w:color w:val="auto"/>
                <w:szCs w:val="21"/>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230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王荣槐</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6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106*34</w:t>
            </w:r>
          </w:p>
        </w:tc>
        <w:tc>
          <w:tcPr>
            <w:tcW w:w="13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580" w:hRule="atLeast"/>
          <w:jc w:val="center"/>
        </w:trPr>
        <w:tc>
          <w:tcPr>
            <w:tcW w:w="131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分组</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竞拍</w:t>
            </w:r>
          </w:p>
          <w:p>
            <w:pPr>
              <w:widowControl/>
              <w:jc w:val="center"/>
              <w:textAlignment w:val="center"/>
              <w:rPr>
                <w:rFonts w:ascii="黑体" w:hAnsi="宋体" w:eastAsia="黑体" w:cs="黑体"/>
                <w:color w:val="auto"/>
                <w:kern w:val="2"/>
                <w:sz w:val="21"/>
                <w:szCs w:val="21"/>
                <w:lang w:val="en-US" w:eastAsia="zh-CN" w:bidi="ar-SA"/>
              </w:rPr>
            </w:pPr>
            <w:r>
              <w:rPr>
                <w:rFonts w:hint="eastAsia" w:ascii="黑体" w:hAnsi="宋体" w:eastAsia="黑体" w:cs="黑体"/>
                <w:color w:val="auto"/>
                <w:kern w:val="0"/>
                <w:szCs w:val="21"/>
                <w:lang w:bidi="ar"/>
              </w:rPr>
              <w:t>序号</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 w:val="21"/>
                <w:szCs w:val="21"/>
                <w:lang w:val="en-US" w:eastAsia="zh-CN" w:bidi="ar"/>
              </w:rPr>
            </w:pPr>
            <w:r>
              <w:rPr>
                <w:rFonts w:hint="eastAsia" w:ascii="黑体" w:hAnsi="宋体" w:eastAsia="黑体" w:cs="黑体"/>
                <w:color w:val="auto"/>
                <w:kern w:val="0"/>
                <w:szCs w:val="21"/>
                <w:lang w:bidi="ar"/>
              </w:rPr>
              <w:t>物资编号</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2"/>
                <w:sz w:val="21"/>
                <w:szCs w:val="21"/>
                <w:lang w:val="en-US" w:eastAsia="zh-CN" w:bidi="ar-SA"/>
              </w:rPr>
            </w:pPr>
            <w:r>
              <w:rPr>
                <w:rFonts w:hint="eastAsia" w:ascii="黑体" w:hAnsi="宋体" w:eastAsia="黑体" w:cs="黑体"/>
                <w:color w:val="auto"/>
                <w:kern w:val="0"/>
                <w:szCs w:val="21"/>
                <w:lang w:bidi="ar"/>
              </w:rPr>
              <w:t>标的名称</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署名</w:t>
            </w:r>
          </w:p>
          <w:p>
            <w:pPr>
              <w:widowControl/>
              <w:jc w:val="center"/>
              <w:textAlignment w:val="center"/>
              <w:rPr>
                <w:rFonts w:ascii="黑体" w:hAnsi="宋体" w:eastAsia="黑体" w:cs="黑体"/>
                <w:color w:val="auto"/>
                <w:kern w:val="2"/>
                <w:sz w:val="21"/>
                <w:szCs w:val="21"/>
                <w:lang w:val="en-US" w:eastAsia="zh-CN" w:bidi="ar-SA"/>
              </w:rPr>
            </w:pPr>
            <w:r>
              <w:rPr>
                <w:rFonts w:hint="eastAsia" w:ascii="黑体" w:hAnsi="宋体" w:eastAsia="黑体" w:cs="黑体"/>
                <w:color w:val="auto"/>
                <w:kern w:val="0"/>
                <w:szCs w:val="21"/>
                <w:lang w:bidi="ar"/>
              </w:rPr>
              <w:t>作者</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2"/>
                <w:sz w:val="21"/>
                <w:szCs w:val="21"/>
                <w:lang w:val="en-US" w:eastAsia="zh-CN" w:bidi="ar-SA"/>
              </w:rPr>
            </w:pPr>
            <w:r>
              <w:rPr>
                <w:rFonts w:hint="eastAsia" w:ascii="黑体" w:hAnsi="宋体" w:eastAsia="黑体" w:cs="黑体"/>
                <w:color w:val="auto"/>
                <w:kern w:val="0"/>
                <w:szCs w:val="21"/>
                <w:lang w:bidi="ar"/>
              </w:rPr>
              <w:t>年代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2"/>
                <w:sz w:val="21"/>
                <w:szCs w:val="21"/>
                <w:lang w:val="en-US" w:eastAsia="zh-CN" w:bidi="ar-SA"/>
              </w:rPr>
            </w:pPr>
            <w:r>
              <w:rPr>
                <w:rFonts w:hint="eastAsia" w:ascii="黑体" w:hAnsi="宋体" w:eastAsia="黑体" w:cs="黑体"/>
                <w:color w:val="auto"/>
                <w:kern w:val="0"/>
                <w:szCs w:val="21"/>
                <w:lang w:bidi="ar"/>
              </w:rPr>
              <w:t>计量</w:t>
            </w:r>
            <w:r>
              <w:rPr>
                <w:rFonts w:hint="eastAsia" w:ascii="黑体" w:hAnsi="宋体" w:eastAsia="黑体" w:cs="黑体"/>
                <w:color w:val="auto"/>
                <w:kern w:val="0"/>
                <w:szCs w:val="21"/>
                <w:lang w:bidi="ar"/>
              </w:rPr>
              <w:br w:type="textWrapping"/>
            </w:r>
            <w:r>
              <w:rPr>
                <w:rFonts w:hint="eastAsia" w:ascii="黑体" w:hAnsi="宋体" w:eastAsia="黑体" w:cs="黑体"/>
                <w:color w:val="auto"/>
                <w:kern w:val="0"/>
                <w:szCs w:val="21"/>
                <w:lang w:bidi="ar"/>
              </w:rPr>
              <w:t>单位</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2"/>
                <w:sz w:val="21"/>
                <w:szCs w:val="21"/>
                <w:lang w:val="en-US" w:eastAsia="zh-CN" w:bidi="ar-SA"/>
              </w:rPr>
            </w:pPr>
            <w:r>
              <w:rPr>
                <w:rFonts w:hint="eastAsia" w:ascii="黑体" w:hAnsi="宋体" w:eastAsia="黑体" w:cs="黑体"/>
                <w:color w:val="auto"/>
                <w:kern w:val="0"/>
                <w:szCs w:val="21"/>
                <w:lang w:bidi="ar"/>
              </w:rPr>
              <w:t>数量</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2"/>
                <w:sz w:val="21"/>
                <w:szCs w:val="21"/>
                <w:lang w:val="en-US" w:eastAsia="zh-CN" w:bidi="ar-SA"/>
              </w:rPr>
            </w:pPr>
            <w:r>
              <w:rPr>
                <w:rFonts w:hint="eastAsia" w:ascii="黑体" w:hAnsi="宋体" w:eastAsia="黑体" w:cs="黑体"/>
                <w:color w:val="auto"/>
                <w:kern w:val="0"/>
                <w:szCs w:val="21"/>
                <w:lang w:bidi="ar"/>
              </w:rPr>
              <w:t>尺寸</w:t>
            </w:r>
          </w:p>
        </w:tc>
        <w:tc>
          <w:tcPr>
            <w:tcW w:w="1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起始价</w:t>
            </w:r>
          </w:p>
          <w:p>
            <w:pPr>
              <w:widowControl/>
              <w:jc w:val="center"/>
              <w:textAlignment w:val="center"/>
              <w:rPr>
                <w:rFonts w:hint="eastAsia" w:ascii="黑体" w:hAnsi="宋体" w:eastAsia="黑体" w:cs="黑体"/>
                <w:color w:val="auto"/>
                <w:kern w:val="2"/>
                <w:sz w:val="21"/>
                <w:szCs w:val="21"/>
                <w:lang w:val="en-US" w:eastAsia="zh-CN" w:bidi="ar-SA"/>
              </w:rPr>
            </w:pPr>
            <w:r>
              <w:rPr>
                <w:rFonts w:hint="eastAsia" w:ascii="黑体" w:hAnsi="宋体" w:eastAsia="黑体" w:cs="黑体"/>
                <w:color w:val="auto"/>
                <w:kern w:val="0"/>
                <w:szCs w:val="21"/>
                <w:lang w:bidi="ar"/>
              </w:rPr>
              <w:t xml:space="preserve">（元） </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auto"/>
                <w:kern w:val="2"/>
                <w:sz w:val="21"/>
                <w:szCs w:val="21"/>
                <w:lang w:val="en-US" w:eastAsia="zh-CN" w:bidi="ar-SA"/>
              </w:rPr>
            </w:pPr>
            <w:r>
              <w:rPr>
                <w:rFonts w:hint="eastAsia" w:ascii="黑体" w:hAnsi="宋体" w:eastAsia="黑体" w:cs="黑体"/>
                <w:color w:val="auto"/>
                <w:kern w:val="0"/>
                <w:szCs w:val="21"/>
                <w:lang w:bidi="ar"/>
              </w:rPr>
              <w:t xml:space="preserve"> 加价幅度（元） </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宋体" w:eastAsia="黑体" w:cs="黑体"/>
                <w:color w:val="auto"/>
                <w:kern w:val="2"/>
                <w:sz w:val="21"/>
                <w:szCs w:val="21"/>
                <w:lang w:val="en-US" w:eastAsia="zh-CN" w:bidi="ar-SA"/>
              </w:rPr>
            </w:pPr>
            <w:r>
              <w:rPr>
                <w:rFonts w:hint="eastAsia" w:ascii="黑体" w:hAnsi="宋体" w:eastAsia="黑体" w:cs="黑体"/>
                <w:color w:val="auto"/>
                <w:kern w:val="0"/>
                <w:szCs w:val="21"/>
                <w:lang w:bidi="ar"/>
              </w:rPr>
              <w:t xml:space="preserve"> 竞买保证金（元） </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restart"/>
            <w:tcBorders>
              <w:top w:val="nil"/>
              <w:left w:val="single" w:color="000000" w:sz="4" w:space="0"/>
              <w:right w:val="single" w:color="000000" w:sz="4" w:space="0"/>
            </w:tcBorders>
            <w:shd w:val="clear" w:color="auto" w:fill="auto"/>
            <w:vAlign w:val="center"/>
          </w:tcPr>
          <w:p>
            <w:pPr>
              <w:jc w:val="center"/>
              <w:rPr>
                <w:rFonts w:ascii="黑体" w:hAnsi="宋体" w:eastAsia="黑体" w:cs="黑体"/>
                <w:color w:val="auto"/>
                <w:szCs w:val="21"/>
              </w:rPr>
            </w:pPr>
            <w:r>
              <w:rPr>
                <w:rFonts w:hint="eastAsia" w:ascii="黑体" w:hAnsi="宋体" w:eastAsia="黑体" w:cs="黑体"/>
                <w:color w:val="auto"/>
                <w:szCs w:val="21"/>
              </w:rPr>
              <w:t>第三组</w:t>
            </w:r>
          </w:p>
          <w:p>
            <w:pPr>
              <w:jc w:val="center"/>
              <w:rPr>
                <w:rFonts w:ascii="黑体" w:hAnsi="宋体" w:eastAsia="黑体" w:cs="黑体"/>
                <w:color w:val="auto"/>
                <w:szCs w:val="21"/>
              </w:rPr>
            </w:pPr>
          </w:p>
          <w:p>
            <w:pPr>
              <w:rPr>
                <w:rFonts w:ascii="黑体" w:hAnsi="宋体" w:eastAsia="黑体" w:cs="黑体"/>
                <w:color w:val="auto"/>
                <w:szCs w:val="21"/>
              </w:rPr>
            </w:pPr>
            <w:r>
              <w:rPr>
                <w:rFonts w:hint="eastAsia" w:ascii="黑体" w:hAnsi="宋体" w:eastAsia="黑体" w:cs="黑体"/>
                <w:color w:val="auto"/>
                <w:szCs w:val="21"/>
              </w:rPr>
              <w:t>（上午</w:t>
            </w:r>
          </w:p>
          <w:p>
            <w:pPr>
              <w:rPr>
                <w:rFonts w:ascii="黑体" w:hAnsi="宋体" w:eastAsia="黑体" w:cs="黑体"/>
                <w:color w:val="auto"/>
                <w:sz w:val="18"/>
                <w:szCs w:val="18"/>
              </w:rPr>
            </w:pPr>
            <w:r>
              <w:rPr>
                <w:rFonts w:hint="eastAsia" w:ascii="黑体" w:hAnsi="宋体" w:eastAsia="黑体" w:cs="黑体"/>
                <w:color w:val="auto"/>
                <w:szCs w:val="21"/>
              </w:rPr>
              <w:t>9：30时起）</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101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231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隶书横幅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王荣槐</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18*105</w:t>
            </w:r>
          </w:p>
        </w:tc>
        <w:tc>
          <w:tcPr>
            <w:tcW w:w="1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102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232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行楷七言对联</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王荣槐</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对</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106*18</w:t>
            </w:r>
          </w:p>
        </w:tc>
        <w:tc>
          <w:tcPr>
            <w:tcW w:w="1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103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233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行楷对联</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王荣槐</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对</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106*18</w:t>
            </w:r>
          </w:p>
        </w:tc>
        <w:tc>
          <w:tcPr>
            <w:tcW w:w="1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104</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234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行书七言对联</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王荣槐</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对</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105*18</w:t>
            </w:r>
          </w:p>
        </w:tc>
        <w:tc>
          <w:tcPr>
            <w:tcW w:w="1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105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235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王荣槐</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70*33</w:t>
            </w:r>
          </w:p>
        </w:tc>
        <w:tc>
          <w:tcPr>
            <w:tcW w:w="1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106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236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王荣槐</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32*68</w:t>
            </w:r>
          </w:p>
        </w:tc>
        <w:tc>
          <w:tcPr>
            <w:tcW w:w="1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107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237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王荣槐</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25*68</w:t>
            </w:r>
          </w:p>
        </w:tc>
        <w:tc>
          <w:tcPr>
            <w:tcW w:w="1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108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238</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王荣槐</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68*25</w:t>
            </w:r>
          </w:p>
        </w:tc>
        <w:tc>
          <w:tcPr>
            <w:tcW w:w="1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109</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239</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王荣槐</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100*33</w:t>
            </w:r>
          </w:p>
        </w:tc>
        <w:tc>
          <w:tcPr>
            <w:tcW w:w="1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110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240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隶书诗文条幅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王荣槐</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133*65</w:t>
            </w:r>
          </w:p>
        </w:tc>
        <w:tc>
          <w:tcPr>
            <w:tcW w:w="1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111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241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王荣槐</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68*29</w:t>
            </w:r>
          </w:p>
        </w:tc>
        <w:tc>
          <w:tcPr>
            <w:tcW w:w="1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112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242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行楷诗文条幅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王荣槐</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96*54</w:t>
            </w:r>
          </w:p>
        </w:tc>
        <w:tc>
          <w:tcPr>
            <w:tcW w:w="1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113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243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王荣槐</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105*34</w:t>
            </w:r>
          </w:p>
        </w:tc>
        <w:tc>
          <w:tcPr>
            <w:tcW w:w="1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114</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244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隶书横幅条幅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王荣槐</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49*138</w:t>
            </w:r>
          </w:p>
        </w:tc>
        <w:tc>
          <w:tcPr>
            <w:tcW w:w="1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115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245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王荣槐</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68*30</w:t>
            </w:r>
          </w:p>
        </w:tc>
        <w:tc>
          <w:tcPr>
            <w:tcW w:w="1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116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246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行草诗文条幅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王荣槐</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104*33</w:t>
            </w:r>
          </w:p>
        </w:tc>
        <w:tc>
          <w:tcPr>
            <w:tcW w:w="1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117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247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草书诗文条幅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王荣槐</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100*54</w:t>
            </w:r>
          </w:p>
        </w:tc>
        <w:tc>
          <w:tcPr>
            <w:tcW w:w="1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118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248</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王荣槐</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38*56</w:t>
            </w:r>
          </w:p>
        </w:tc>
        <w:tc>
          <w:tcPr>
            <w:tcW w:w="1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119</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249</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草书诗文横幅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王荣槐</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100*32</w:t>
            </w:r>
          </w:p>
        </w:tc>
        <w:tc>
          <w:tcPr>
            <w:tcW w:w="1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bottom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120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250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行楷诗文条幅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王荣槐</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104*33</w:t>
            </w:r>
          </w:p>
        </w:tc>
        <w:tc>
          <w:tcPr>
            <w:tcW w:w="1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540" w:hRule="atLeast"/>
          <w:jc w:val="center"/>
        </w:trPr>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分组</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竞拍</w:t>
            </w:r>
          </w:p>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序号</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物资编号</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标的名称</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署名</w:t>
            </w:r>
          </w:p>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作者</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年代</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计量</w:t>
            </w:r>
            <w:r>
              <w:rPr>
                <w:rFonts w:hint="eastAsia" w:ascii="黑体" w:hAnsi="宋体" w:eastAsia="黑体" w:cs="黑体"/>
                <w:color w:val="auto"/>
                <w:kern w:val="0"/>
                <w:szCs w:val="21"/>
                <w:lang w:bidi="ar"/>
              </w:rPr>
              <w:br w:type="textWrapping"/>
            </w:r>
            <w:r>
              <w:rPr>
                <w:rFonts w:hint="eastAsia" w:ascii="黑体" w:hAnsi="宋体" w:eastAsia="黑体" w:cs="黑体"/>
                <w:color w:val="auto"/>
                <w:kern w:val="0"/>
                <w:szCs w:val="21"/>
                <w:lang w:bidi="ar"/>
              </w:rPr>
              <w:t>单位</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数量</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尺寸</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 xml:space="preserve"> 起始价</w:t>
            </w:r>
          </w:p>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 xml:space="preserve">（元） </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 xml:space="preserve"> 加价幅度</w:t>
            </w:r>
          </w:p>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 xml:space="preserve">（元） </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 xml:space="preserve"> 竞买保证金</w:t>
            </w:r>
          </w:p>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 xml:space="preserve">（元） </w:t>
            </w:r>
          </w:p>
        </w:tc>
      </w:tr>
      <w:tr>
        <w:tblPrEx>
          <w:tblCellMar>
            <w:top w:w="0" w:type="dxa"/>
            <w:left w:w="108" w:type="dxa"/>
            <w:bottom w:w="0" w:type="dxa"/>
            <w:right w:w="108" w:type="dxa"/>
          </w:tblCellMar>
        </w:tblPrEx>
        <w:trPr>
          <w:gridAfter w:val="3"/>
          <w:wAfter w:w="396" w:type="dxa"/>
          <w:trHeight w:val="90" w:hRule="atLeast"/>
          <w:jc w:val="center"/>
        </w:trPr>
        <w:tc>
          <w:tcPr>
            <w:tcW w:w="131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黑体" w:hAnsi="宋体" w:eastAsia="黑体" w:cs="黑体"/>
                <w:color w:val="auto"/>
                <w:szCs w:val="21"/>
              </w:rPr>
            </w:pPr>
            <w:r>
              <w:rPr>
                <w:rFonts w:hint="eastAsia" w:ascii="黑体" w:hAnsi="宋体" w:eastAsia="黑体" w:cs="黑体"/>
                <w:color w:val="auto"/>
                <w:szCs w:val="21"/>
              </w:rPr>
              <w:t>第四组</w:t>
            </w:r>
          </w:p>
          <w:p>
            <w:pPr>
              <w:jc w:val="center"/>
              <w:rPr>
                <w:rFonts w:ascii="黑体" w:hAnsi="宋体" w:eastAsia="黑体" w:cs="黑体"/>
                <w:color w:val="auto"/>
                <w:szCs w:val="21"/>
              </w:rPr>
            </w:pPr>
          </w:p>
          <w:p>
            <w:pPr>
              <w:rPr>
                <w:rFonts w:ascii="黑体" w:hAnsi="宋体" w:eastAsia="黑体" w:cs="黑体"/>
                <w:color w:val="auto"/>
                <w:szCs w:val="21"/>
              </w:rPr>
            </w:pPr>
            <w:r>
              <w:rPr>
                <w:rFonts w:hint="eastAsia" w:ascii="黑体" w:hAnsi="宋体" w:eastAsia="黑体" w:cs="黑体"/>
                <w:color w:val="auto"/>
                <w:szCs w:val="21"/>
              </w:rPr>
              <w:t>（上午</w:t>
            </w:r>
          </w:p>
          <w:p>
            <w:pPr>
              <w:rPr>
                <w:rFonts w:ascii="黑体" w:hAnsi="宋体" w:eastAsia="黑体" w:cs="黑体"/>
                <w:color w:val="auto"/>
                <w:sz w:val="18"/>
                <w:szCs w:val="18"/>
              </w:rPr>
            </w:pPr>
            <w:r>
              <w:rPr>
                <w:rFonts w:hint="eastAsia" w:ascii="黑体" w:hAnsi="宋体" w:eastAsia="黑体" w:cs="黑体"/>
                <w:color w:val="auto"/>
                <w:szCs w:val="21"/>
              </w:rPr>
              <w:t>9：45时起）</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121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251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王荣槐</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104*33</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122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252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王荣槐</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107*33</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123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253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王荣槐</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100*47</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124</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254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王荣槐</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65*49</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125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255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王荣槐</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85*25</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126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258</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山水图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德溥</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68*42</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127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259</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山水图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德溥</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55*68</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128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264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仕女图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邓皓英</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100*53</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129</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266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蜀山春晓图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周晖</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1988</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135*68</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130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267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葛墨安</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137*68</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131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268</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葛墨安</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136*66</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132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269</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葛墨安</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136*68</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133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270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篆书条幅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萧大昌</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138*34</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134</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271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刘伯元</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106*34</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135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272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刘伯元</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106*33</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136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273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行书七言对联</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唐木</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对</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133*33</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137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275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草书诗文条幅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邹鲁兵</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68*46</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138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276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隶书诗文条幅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王安国</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139</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277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草书条幅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何汉卿</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65*33</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bottom w:val="single" w:color="auto"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140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278</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草书诗文条幅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何汉卿</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65*33</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580" w:hRule="atLeast"/>
          <w:jc w:val="center"/>
        </w:trPr>
        <w:tc>
          <w:tcPr>
            <w:tcW w:w="131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分组</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竞拍</w:t>
            </w:r>
          </w:p>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序号</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物资编号</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标的名称</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署名</w:t>
            </w:r>
          </w:p>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作者</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年代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计量</w:t>
            </w:r>
            <w:r>
              <w:rPr>
                <w:rFonts w:hint="eastAsia" w:ascii="黑体" w:hAnsi="宋体" w:eastAsia="黑体" w:cs="黑体"/>
                <w:color w:val="auto"/>
                <w:kern w:val="0"/>
                <w:szCs w:val="21"/>
                <w:lang w:bidi="ar"/>
              </w:rPr>
              <w:br w:type="textWrapping"/>
            </w:r>
            <w:r>
              <w:rPr>
                <w:rFonts w:hint="eastAsia" w:ascii="黑体" w:hAnsi="宋体" w:eastAsia="黑体" w:cs="黑体"/>
                <w:color w:val="auto"/>
                <w:kern w:val="0"/>
                <w:szCs w:val="21"/>
                <w:lang w:bidi="ar"/>
              </w:rPr>
              <w:t>单位</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数量</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尺寸</w:t>
            </w:r>
          </w:p>
        </w:tc>
        <w:tc>
          <w:tcPr>
            <w:tcW w:w="15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 xml:space="preserve"> 起始价</w:t>
            </w:r>
          </w:p>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 xml:space="preserve">（元） </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 xml:space="preserve"> 加价幅度</w:t>
            </w:r>
          </w:p>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 xml:space="preserve">（元） </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 xml:space="preserve"> 竞买保证金</w:t>
            </w:r>
          </w:p>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 xml:space="preserve">（元） </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restart"/>
            <w:tcBorders>
              <w:top w:val="nil"/>
              <w:left w:val="single" w:color="000000" w:sz="4" w:space="0"/>
              <w:right w:val="single" w:color="000000" w:sz="4" w:space="0"/>
            </w:tcBorders>
            <w:shd w:val="clear" w:color="auto" w:fill="auto"/>
            <w:vAlign w:val="center"/>
          </w:tcPr>
          <w:p>
            <w:pPr>
              <w:jc w:val="center"/>
              <w:rPr>
                <w:rFonts w:ascii="黑体" w:hAnsi="宋体" w:eastAsia="黑体" w:cs="黑体"/>
                <w:color w:val="auto"/>
                <w:szCs w:val="21"/>
              </w:rPr>
            </w:pPr>
            <w:r>
              <w:rPr>
                <w:rFonts w:hint="eastAsia" w:ascii="黑体" w:hAnsi="宋体" w:eastAsia="黑体" w:cs="黑体"/>
                <w:color w:val="auto"/>
                <w:szCs w:val="21"/>
              </w:rPr>
              <w:t>第四组</w:t>
            </w:r>
          </w:p>
          <w:p>
            <w:pPr>
              <w:jc w:val="center"/>
              <w:rPr>
                <w:rFonts w:ascii="黑体" w:hAnsi="宋体" w:eastAsia="黑体" w:cs="黑体"/>
                <w:color w:val="auto"/>
                <w:szCs w:val="21"/>
              </w:rPr>
            </w:pPr>
          </w:p>
          <w:p>
            <w:pPr>
              <w:rPr>
                <w:rFonts w:ascii="黑体" w:hAnsi="宋体" w:eastAsia="黑体" w:cs="黑体"/>
                <w:color w:val="auto"/>
                <w:szCs w:val="21"/>
              </w:rPr>
            </w:pPr>
            <w:r>
              <w:rPr>
                <w:rFonts w:hint="eastAsia" w:ascii="黑体" w:hAnsi="宋体" w:eastAsia="黑体" w:cs="黑体"/>
                <w:color w:val="auto"/>
                <w:szCs w:val="21"/>
              </w:rPr>
              <w:t>（上午</w:t>
            </w:r>
          </w:p>
          <w:p>
            <w:pPr>
              <w:rPr>
                <w:rFonts w:ascii="黑体" w:hAnsi="宋体" w:eastAsia="黑体" w:cs="黑体"/>
                <w:color w:val="auto"/>
                <w:sz w:val="18"/>
                <w:szCs w:val="18"/>
              </w:rPr>
            </w:pPr>
            <w:r>
              <w:rPr>
                <w:rFonts w:hint="eastAsia" w:ascii="黑体" w:hAnsi="宋体" w:eastAsia="黑体" w:cs="黑体"/>
                <w:color w:val="auto"/>
                <w:szCs w:val="21"/>
              </w:rPr>
              <w:t>9：45时起）</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141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279</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刘奇晋</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104*66</w:t>
            </w:r>
          </w:p>
        </w:tc>
        <w:tc>
          <w:tcPr>
            <w:tcW w:w="15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142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280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草书四条屏（4幅）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马骏华</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套</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116*17</w:t>
            </w:r>
          </w:p>
        </w:tc>
        <w:tc>
          <w:tcPr>
            <w:tcW w:w="15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400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40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143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281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行书乐之求索横幅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陈广兴</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34*136</w:t>
            </w:r>
          </w:p>
        </w:tc>
        <w:tc>
          <w:tcPr>
            <w:tcW w:w="15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144</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282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篆书诗文条幅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萧大昌</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137*34</w:t>
            </w:r>
          </w:p>
        </w:tc>
        <w:tc>
          <w:tcPr>
            <w:tcW w:w="15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145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284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刘德</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123*31</w:t>
            </w:r>
          </w:p>
        </w:tc>
        <w:tc>
          <w:tcPr>
            <w:tcW w:w="15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146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285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篆书诗文条幅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佚名</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5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147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bookmarkStart w:id="49" w:name="_GoBack"/>
            <w:bookmarkEnd w:id="49"/>
            <w:r>
              <w:rPr>
                <w:rFonts w:hint="eastAsia" w:ascii="仿宋" w:hAnsi="仿宋" w:eastAsia="仿宋" w:cs="仿宋"/>
                <w:color w:val="auto"/>
                <w:kern w:val="0"/>
                <w:sz w:val="20"/>
                <w:szCs w:val="20"/>
                <w:lang w:bidi="ar"/>
              </w:rPr>
              <w:t>286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葛默安</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100*33</w:t>
            </w:r>
          </w:p>
        </w:tc>
        <w:tc>
          <w:tcPr>
            <w:tcW w:w="15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148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287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隶书七言对联</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胡放</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对</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136*24</w:t>
            </w:r>
          </w:p>
        </w:tc>
        <w:tc>
          <w:tcPr>
            <w:tcW w:w="15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149</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288</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隶书诗文条幅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郝谦</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98*54</w:t>
            </w:r>
          </w:p>
        </w:tc>
        <w:tc>
          <w:tcPr>
            <w:tcW w:w="15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150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289</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郝谦</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100*57</w:t>
            </w:r>
          </w:p>
        </w:tc>
        <w:tc>
          <w:tcPr>
            <w:tcW w:w="15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151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290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郝谦</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100*58</w:t>
            </w:r>
          </w:p>
        </w:tc>
        <w:tc>
          <w:tcPr>
            <w:tcW w:w="15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152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291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郝谦</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100*54</w:t>
            </w:r>
          </w:p>
        </w:tc>
        <w:tc>
          <w:tcPr>
            <w:tcW w:w="15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153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292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郝谦</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100*54</w:t>
            </w:r>
          </w:p>
        </w:tc>
        <w:tc>
          <w:tcPr>
            <w:tcW w:w="15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480"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154</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293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隶书诗文条幅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郝谦</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98*54</w:t>
            </w:r>
          </w:p>
        </w:tc>
        <w:tc>
          <w:tcPr>
            <w:tcW w:w="15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155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294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草书条幅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毛锡雄</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68*45</w:t>
            </w:r>
          </w:p>
        </w:tc>
        <w:tc>
          <w:tcPr>
            <w:tcW w:w="15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156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295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草书飞龙条幅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毛锡雄</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47*68</w:t>
            </w:r>
          </w:p>
        </w:tc>
        <w:tc>
          <w:tcPr>
            <w:tcW w:w="15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157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296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隶书诗文条幅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刘立仁</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134*34</w:t>
            </w:r>
          </w:p>
        </w:tc>
        <w:tc>
          <w:tcPr>
            <w:tcW w:w="15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158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297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刘德</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97*34</w:t>
            </w:r>
          </w:p>
        </w:tc>
        <w:tc>
          <w:tcPr>
            <w:tcW w:w="15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159</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298</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胡放</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100*27</w:t>
            </w:r>
          </w:p>
        </w:tc>
        <w:tc>
          <w:tcPr>
            <w:tcW w:w="15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bottom w:val="single" w:color="000000" w:sz="4" w:space="0"/>
              <w:right w:val="single" w:color="000000" w:sz="4" w:space="0"/>
            </w:tcBorders>
            <w:shd w:val="clear" w:color="auto" w:fill="auto"/>
            <w:vAlign w:val="center"/>
          </w:tcPr>
          <w:p>
            <w:pPr>
              <w:rPr>
                <w:rFonts w:ascii="黑体" w:hAnsi="宋体" w:eastAsia="黑体" w:cs="黑体"/>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160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299</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隶书诗文条幅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萧大昌</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136*55</w:t>
            </w:r>
          </w:p>
        </w:tc>
        <w:tc>
          <w:tcPr>
            <w:tcW w:w="15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600" w:hRule="atLeast"/>
          <w:jc w:val="center"/>
        </w:trPr>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Cs w:val="21"/>
              </w:rPr>
            </w:pPr>
            <w:r>
              <w:rPr>
                <w:rFonts w:hint="eastAsia" w:ascii="黑体" w:hAnsi="宋体" w:eastAsia="黑体" w:cs="黑体"/>
                <w:color w:val="auto"/>
                <w:kern w:val="0"/>
                <w:szCs w:val="21"/>
                <w:lang w:bidi="ar"/>
              </w:rPr>
              <w:t>分组</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竞拍</w:t>
            </w:r>
          </w:p>
          <w:p>
            <w:pPr>
              <w:widowControl/>
              <w:jc w:val="center"/>
              <w:textAlignment w:val="center"/>
              <w:rPr>
                <w:rFonts w:ascii="黑体" w:hAnsi="宋体" w:eastAsia="黑体" w:cs="黑体"/>
                <w:color w:val="auto"/>
                <w:kern w:val="2"/>
                <w:sz w:val="21"/>
                <w:szCs w:val="21"/>
                <w:lang w:val="en-US" w:eastAsia="zh-CN" w:bidi="ar-SA"/>
              </w:rPr>
            </w:pPr>
            <w:r>
              <w:rPr>
                <w:rFonts w:hint="eastAsia" w:ascii="黑体" w:hAnsi="宋体" w:eastAsia="黑体" w:cs="黑体"/>
                <w:color w:val="auto"/>
                <w:kern w:val="0"/>
                <w:szCs w:val="21"/>
                <w:lang w:bidi="ar"/>
              </w:rPr>
              <w:t>序号</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 w:val="21"/>
                <w:szCs w:val="21"/>
                <w:lang w:val="en-US" w:eastAsia="zh-CN" w:bidi="ar"/>
              </w:rPr>
            </w:pPr>
            <w:r>
              <w:rPr>
                <w:rFonts w:hint="eastAsia" w:ascii="黑体" w:hAnsi="宋体" w:eastAsia="黑体" w:cs="黑体"/>
                <w:color w:val="auto"/>
                <w:kern w:val="0"/>
                <w:szCs w:val="21"/>
                <w:lang w:bidi="ar"/>
              </w:rPr>
              <w:t>物资编号</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2"/>
                <w:sz w:val="21"/>
                <w:szCs w:val="21"/>
                <w:lang w:val="en-US" w:eastAsia="zh-CN" w:bidi="ar-SA"/>
              </w:rPr>
            </w:pPr>
            <w:r>
              <w:rPr>
                <w:rFonts w:hint="eastAsia" w:ascii="黑体" w:hAnsi="宋体" w:eastAsia="黑体" w:cs="黑体"/>
                <w:color w:val="auto"/>
                <w:kern w:val="0"/>
                <w:szCs w:val="21"/>
                <w:lang w:bidi="ar"/>
              </w:rPr>
              <w:t>标的名称</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署名</w:t>
            </w:r>
          </w:p>
          <w:p>
            <w:pPr>
              <w:widowControl/>
              <w:jc w:val="center"/>
              <w:textAlignment w:val="center"/>
              <w:rPr>
                <w:rFonts w:ascii="黑体" w:hAnsi="宋体" w:eastAsia="黑体" w:cs="黑体"/>
                <w:color w:val="auto"/>
                <w:kern w:val="2"/>
                <w:sz w:val="21"/>
                <w:szCs w:val="21"/>
                <w:lang w:val="en-US" w:eastAsia="zh-CN" w:bidi="ar-SA"/>
              </w:rPr>
            </w:pPr>
            <w:r>
              <w:rPr>
                <w:rFonts w:hint="eastAsia" w:ascii="黑体" w:hAnsi="宋体" w:eastAsia="黑体" w:cs="黑体"/>
                <w:color w:val="auto"/>
                <w:kern w:val="0"/>
                <w:szCs w:val="21"/>
                <w:lang w:bidi="ar"/>
              </w:rPr>
              <w:t>作者</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2"/>
                <w:sz w:val="21"/>
                <w:szCs w:val="21"/>
                <w:lang w:val="en-US" w:eastAsia="zh-CN" w:bidi="ar-SA"/>
              </w:rPr>
            </w:pPr>
            <w:r>
              <w:rPr>
                <w:rFonts w:hint="eastAsia" w:ascii="黑体" w:hAnsi="宋体" w:eastAsia="黑体" w:cs="黑体"/>
                <w:color w:val="auto"/>
                <w:kern w:val="0"/>
                <w:szCs w:val="21"/>
                <w:lang w:bidi="ar"/>
              </w:rPr>
              <w:t>年代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2"/>
                <w:sz w:val="21"/>
                <w:szCs w:val="21"/>
                <w:lang w:val="en-US" w:eastAsia="zh-CN" w:bidi="ar-SA"/>
              </w:rPr>
            </w:pPr>
            <w:r>
              <w:rPr>
                <w:rFonts w:hint="eastAsia" w:ascii="黑体" w:hAnsi="宋体" w:eastAsia="黑体" w:cs="黑体"/>
                <w:color w:val="auto"/>
                <w:kern w:val="0"/>
                <w:szCs w:val="21"/>
                <w:lang w:bidi="ar"/>
              </w:rPr>
              <w:t>计量</w:t>
            </w:r>
            <w:r>
              <w:rPr>
                <w:rFonts w:hint="eastAsia" w:ascii="黑体" w:hAnsi="宋体" w:eastAsia="黑体" w:cs="黑体"/>
                <w:color w:val="auto"/>
                <w:kern w:val="0"/>
                <w:szCs w:val="21"/>
                <w:lang w:bidi="ar"/>
              </w:rPr>
              <w:br w:type="textWrapping"/>
            </w:r>
            <w:r>
              <w:rPr>
                <w:rFonts w:hint="eastAsia" w:ascii="黑体" w:hAnsi="宋体" w:eastAsia="黑体" w:cs="黑体"/>
                <w:color w:val="auto"/>
                <w:kern w:val="0"/>
                <w:szCs w:val="21"/>
                <w:lang w:bidi="ar"/>
              </w:rPr>
              <w:t>单位</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2"/>
                <w:sz w:val="21"/>
                <w:szCs w:val="21"/>
                <w:lang w:val="en-US" w:eastAsia="zh-CN" w:bidi="ar-SA"/>
              </w:rPr>
            </w:pPr>
            <w:r>
              <w:rPr>
                <w:rFonts w:hint="eastAsia" w:ascii="黑体" w:hAnsi="宋体" w:eastAsia="黑体" w:cs="黑体"/>
                <w:color w:val="auto"/>
                <w:kern w:val="0"/>
                <w:szCs w:val="21"/>
                <w:lang w:bidi="ar"/>
              </w:rPr>
              <w:t>数量</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2"/>
                <w:sz w:val="21"/>
                <w:szCs w:val="21"/>
                <w:lang w:val="en-US" w:eastAsia="zh-CN" w:bidi="ar-SA"/>
              </w:rPr>
            </w:pPr>
            <w:r>
              <w:rPr>
                <w:rFonts w:hint="eastAsia" w:ascii="黑体" w:hAnsi="宋体" w:eastAsia="黑体" w:cs="黑体"/>
                <w:color w:val="auto"/>
                <w:kern w:val="0"/>
                <w:szCs w:val="21"/>
                <w:lang w:bidi="ar"/>
              </w:rPr>
              <w:t>尺寸</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 xml:space="preserve"> 起始价</w:t>
            </w:r>
          </w:p>
          <w:p>
            <w:pPr>
              <w:widowControl/>
              <w:jc w:val="center"/>
              <w:textAlignment w:val="center"/>
              <w:rPr>
                <w:rFonts w:hint="eastAsia" w:ascii="黑体" w:hAnsi="宋体" w:eastAsia="黑体" w:cs="黑体"/>
                <w:color w:val="auto"/>
                <w:kern w:val="2"/>
                <w:sz w:val="21"/>
                <w:szCs w:val="21"/>
                <w:lang w:val="en-US" w:eastAsia="zh-CN" w:bidi="ar-SA"/>
              </w:rPr>
            </w:pPr>
            <w:r>
              <w:rPr>
                <w:rFonts w:hint="eastAsia" w:ascii="黑体" w:hAnsi="宋体" w:eastAsia="黑体" w:cs="黑体"/>
                <w:color w:val="auto"/>
                <w:kern w:val="0"/>
                <w:szCs w:val="21"/>
                <w:lang w:bidi="ar"/>
              </w:rPr>
              <w:t xml:space="preserve">（元） </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 xml:space="preserve"> 加价幅度</w:t>
            </w:r>
          </w:p>
          <w:p>
            <w:pPr>
              <w:widowControl/>
              <w:jc w:val="center"/>
              <w:textAlignment w:val="center"/>
              <w:rPr>
                <w:rFonts w:hint="eastAsia" w:ascii="黑体" w:hAnsi="宋体" w:eastAsia="黑体" w:cs="黑体"/>
                <w:color w:val="auto"/>
                <w:kern w:val="2"/>
                <w:sz w:val="21"/>
                <w:szCs w:val="21"/>
                <w:lang w:val="en-US" w:eastAsia="zh-CN" w:bidi="ar-SA"/>
              </w:rPr>
            </w:pPr>
            <w:r>
              <w:rPr>
                <w:rFonts w:hint="eastAsia" w:ascii="黑体" w:hAnsi="宋体" w:eastAsia="黑体" w:cs="黑体"/>
                <w:color w:val="auto"/>
                <w:kern w:val="0"/>
                <w:szCs w:val="21"/>
                <w:lang w:bidi="ar"/>
              </w:rPr>
              <w:t xml:space="preserve">（元） </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 xml:space="preserve"> 竞买保证金</w:t>
            </w:r>
          </w:p>
          <w:p>
            <w:pPr>
              <w:widowControl/>
              <w:jc w:val="center"/>
              <w:textAlignment w:val="center"/>
              <w:rPr>
                <w:rFonts w:hint="eastAsia" w:ascii="黑体" w:hAnsi="宋体" w:eastAsia="黑体" w:cs="黑体"/>
                <w:color w:val="auto"/>
                <w:kern w:val="2"/>
                <w:sz w:val="21"/>
                <w:szCs w:val="21"/>
                <w:lang w:val="en-US" w:eastAsia="zh-CN" w:bidi="ar-SA"/>
              </w:rPr>
            </w:pPr>
            <w:r>
              <w:rPr>
                <w:rFonts w:hint="eastAsia" w:ascii="黑体" w:hAnsi="宋体" w:eastAsia="黑体" w:cs="黑体"/>
                <w:color w:val="auto"/>
                <w:kern w:val="0"/>
                <w:szCs w:val="21"/>
                <w:lang w:bidi="ar"/>
              </w:rPr>
              <w:t xml:space="preserve">（元） </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黑体" w:hAnsi="宋体" w:eastAsia="黑体" w:cs="黑体"/>
                <w:color w:val="auto"/>
                <w:szCs w:val="21"/>
              </w:rPr>
            </w:pPr>
            <w:r>
              <w:rPr>
                <w:rFonts w:hint="eastAsia" w:ascii="黑体" w:hAnsi="宋体" w:eastAsia="黑体" w:cs="黑体"/>
                <w:color w:val="auto"/>
                <w:szCs w:val="21"/>
              </w:rPr>
              <w:t>第五组</w:t>
            </w:r>
          </w:p>
          <w:p>
            <w:pPr>
              <w:jc w:val="center"/>
              <w:rPr>
                <w:rFonts w:ascii="黑体" w:hAnsi="宋体" w:eastAsia="黑体" w:cs="黑体"/>
                <w:color w:val="auto"/>
                <w:szCs w:val="21"/>
              </w:rPr>
            </w:pPr>
          </w:p>
          <w:p>
            <w:pPr>
              <w:ind w:left="210" w:hanging="210" w:hangingChars="100"/>
              <w:rPr>
                <w:rFonts w:ascii="仿宋_GB2312" w:hAnsi="宋体" w:eastAsia="仿宋_GB2312" w:cs="仿宋_GB2312"/>
                <w:color w:val="auto"/>
                <w:sz w:val="18"/>
                <w:szCs w:val="18"/>
              </w:rPr>
            </w:pPr>
            <w:r>
              <w:rPr>
                <w:rFonts w:hint="eastAsia" w:ascii="黑体" w:hAnsi="宋体" w:eastAsia="黑体" w:cs="黑体"/>
                <w:color w:val="auto"/>
                <w:szCs w:val="21"/>
              </w:rPr>
              <w:t>（上午10时起）</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161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300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隶书诗文条幅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萧大昌</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138*57</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162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301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行书七言对联</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胡放</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对</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136*24</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163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302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行书横幅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马骏华</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28*66</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164</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303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刘秉谦</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98*44</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165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304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文川</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112*34</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166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316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贴绒书法工艺品</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杨正心</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80*34</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167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317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虎字中堂</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沈成金</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133*68</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168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318</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草书福</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沈成金</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133*68</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169</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319</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草书舞</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沈成金</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133*68</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170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320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草书寿</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沈成金</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133*68</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171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321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草书龙中堂</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汪墨缘</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240*118</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172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322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行书诗文横幅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照昌智</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66*132</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173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323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墨竹图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秋牛</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67*62</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174</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324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花鸟图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胡国琼</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53*97</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175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325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鹰竹图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胡国琼</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92*54</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176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326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双雀图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胡国琼</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69*46</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177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327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红梅图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周玉晖</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68*66</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178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328</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墨竹图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江雨睛</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136*34</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179</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329</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墨梅图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唐明</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68*34</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bottom w:val="single" w:color="auto"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180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335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荷塘野趣图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何康成</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68*45</w:t>
            </w:r>
          </w:p>
        </w:tc>
        <w:tc>
          <w:tcPr>
            <w:tcW w:w="1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560" w:hRule="atLeast"/>
          <w:jc w:val="center"/>
        </w:trPr>
        <w:tc>
          <w:tcPr>
            <w:tcW w:w="131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分组</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竞拍</w:t>
            </w:r>
          </w:p>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序号</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物资编号</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标的名称</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署名</w:t>
            </w:r>
          </w:p>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作者</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年代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计量</w:t>
            </w:r>
            <w:r>
              <w:rPr>
                <w:rFonts w:hint="eastAsia" w:ascii="黑体" w:hAnsi="宋体" w:eastAsia="黑体" w:cs="黑体"/>
                <w:color w:val="auto"/>
                <w:kern w:val="0"/>
                <w:szCs w:val="21"/>
                <w:lang w:bidi="ar"/>
              </w:rPr>
              <w:br w:type="textWrapping"/>
            </w:r>
            <w:r>
              <w:rPr>
                <w:rFonts w:hint="eastAsia" w:ascii="黑体" w:hAnsi="宋体" w:eastAsia="黑体" w:cs="黑体"/>
                <w:color w:val="auto"/>
                <w:kern w:val="0"/>
                <w:szCs w:val="21"/>
                <w:lang w:bidi="ar"/>
              </w:rPr>
              <w:t>单位</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数量</w:t>
            </w:r>
          </w:p>
        </w:tc>
        <w:tc>
          <w:tcPr>
            <w:tcW w:w="11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尺寸</w:t>
            </w:r>
          </w:p>
        </w:tc>
        <w:tc>
          <w:tcPr>
            <w:tcW w:w="13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 xml:space="preserve"> 起始价</w:t>
            </w:r>
          </w:p>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 xml:space="preserve">（元） </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 xml:space="preserve"> 加价幅度</w:t>
            </w:r>
          </w:p>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 xml:space="preserve">（元） </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 xml:space="preserve"> 竞买保证金（元） </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restart"/>
            <w:tcBorders>
              <w:top w:val="nil"/>
              <w:left w:val="single" w:color="000000" w:sz="4" w:space="0"/>
              <w:right w:val="single" w:color="000000" w:sz="4" w:space="0"/>
            </w:tcBorders>
            <w:shd w:val="clear" w:color="auto" w:fill="auto"/>
            <w:vAlign w:val="center"/>
          </w:tcPr>
          <w:p>
            <w:pPr>
              <w:jc w:val="center"/>
              <w:rPr>
                <w:rFonts w:ascii="黑体" w:hAnsi="宋体" w:eastAsia="黑体" w:cs="黑体"/>
                <w:color w:val="auto"/>
                <w:szCs w:val="21"/>
              </w:rPr>
            </w:pPr>
            <w:r>
              <w:rPr>
                <w:rFonts w:hint="eastAsia" w:ascii="黑体" w:hAnsi="宋体" w:eastAsia="黑体" w:cs="黑体"/>
                <w:color w:val="auto"/>
                <w:szCs w:val="21"/>
              </w:rPr>
              <w:t>第五组</w:t>
            </w:r>
          </w:p>
          <w:p>
            <w:pPr>
              <w:jc w:val="center"/>
              <w:rPr>
                <w:rFonts w:ascii="黑体" w:hAnsi="宋体" w:eastAsia="黑体" w:cs="黑体"/>
                <w:color w:val="auto"/>
                <w:szCs w:val="21"/>
              </w:rPr>
            </w:pPr>
          </w:p>
          <w:p>
            <w:pPr>
              <w:ind w:left="420" w:hanging="420" w:hangingChars="200"/>
              <w:rPr>
                <w:rFonts w:ascii="仿宋_GB2312" w:hAnsi="宋体" w:eastAsia="仿宋_GB2312" w:cs="仿宋_GB2312"/>
                <w:color w:val="auto"/>
                <w:sz w:val="18"/>
                <w:szCs w:val="18"/>
              </w:rPr>
            </w:pPr>
            <w:r>
              <w:rPr>
                <w:rFonts w:hint="eastAsia" w:ascii="黑体" w:hAnsi="宋体" w:eastAsia="黑体" w:cs="黑体"/>
                <w:color w:val="auto"/>
                <w:szCs w:val="21"/>
              </w:rPr>
              <w:t>（上午10时起）</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181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337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回顾图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何康成</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68*46</w:t>
            </w:r>
          </w:p>
        </w:tc>
        <w:tc>
          <w:tcPr>
            <w:tcW w:w="13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182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338</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竹雀图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何康成</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67*45</w:t>
            </w:r>
          </w:p>
        </w:tc>
        <w:tc>
          <w:tcPr>
            <w:tcW w:w="13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183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339</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秋趣图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何康成</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68*45</w:t>
            </w:r>
          </w:p>
        </w:tc>
        <w:tc>
          <w:tcPr>
            <w:tcW w:w="13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184</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340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映日荷花图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徐君熙</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120*68</w:t>
            </w:r>
          </w:p>
        </w:tc>
        <w:tc>
          <w:tcPr>
            <w:tcW w:w="13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185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345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行书云归条幅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国照</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100*55</w:t>
            </w:r>
          </w:p>
        </w:tc>
        <w:tc>
          <w:tcPr>
            <w:tcW w:w="13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186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346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篆书条幅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国照</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100*30</w:t>
            </w:r>
          </w:p>
        </w:tc>
        <w:tc>
          <w:tcPr>
            <w:tcW w:w="13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187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347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隶书博爱镜框</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钟照光</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48*95</w:t>
            </w:r>
          </w:p>
        </w:tc>
        <w:tc>
          <w:tcPr>
            <w:tcW w:w="13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188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348</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秋声赋图镜框</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李夫</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67*40</w:t>
            </w:r>
          </w:p>
        </w:tc>
        <w:tc>
          <w:tcPr>
            <w:tcW w:w="13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189</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349</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隶书天道酬勤横幅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钟照光</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66*130</w:t>
            </w:r>
          </w:p>
        </w:tc>
        <w:tc>
          <w:tcPr>
            <w:tcW w:w="13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190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351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葡萄图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钟照光</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22*60</w:t>
            </w:r>
          </w:p>
        </w:tc>
        <w:tc>
          <w:tcPr>
            <w:tcW w:w="13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191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353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儿童画</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佚名</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35*50</w:t>
            </w:r>
          </w:p>
        </w:tc>
        <w:tc>
          <w:tcPr>
            <w:tcW w:w="13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192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354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羌绣3幅（非物质文化遗产）</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佚名</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套</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16"/>
                <w:szCs w:val="16"/>
                <w:lang w:bidi="ar"/>
              </w:rPr>
              <w:t>67*28、63*79</w:t>
            </w:r>
          </w:p>
        </w:tc>
        <w:tc>
          <w:tcPr>
            <w:tcW w:w="13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193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355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情满柏林绣品</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胡仕吉</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48*33</w:t>
            </w:r>
          </w:p>
        </w:tc>
        <w:tc>
          <w:tcPr>
            <w:tcW w:w="13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194</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357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三星高照年画</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佚名</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113*62</w:t>
            </w:r>
          </w:p>
        </w:tc>
        <w:tc>
          <w:tcPr>
            <w:tcW w:w="13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195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359</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楷书察轴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崔嘉鑫</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30*33</w:t>
            </w:r>
          </w:p>
        </w:tc>
        <w:tc>
          <w:tcPr>
            <w:tcW w:w="13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196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361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楷书地震无情横幅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许家上</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47*198</w:t>
            </w:r>
          </w:p>
        </w:tc>
        <w:tc>
          <w:tcPr>
            <w:tcW w:w="13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197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364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草书七言对联</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11"/>
                <w:szCs w:val="11"/>
                <w:lang w:bidi="ar"/>
              </w:rPr>
              <w:t>一汽都江堰学校画</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w:t>
            </w:r>
          </w:p>
        </w:tc>
        <w:tc>
          <w:tcPr>
            <w:tcW w:w="11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135*33</w:t>
            </w:r>
          </w:p>
        </w:tc>
        <w:tc>
          <w:tcPr>
            <w:tcW w:w="13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198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365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隶书无欲则刚镜框</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沛人</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66*32</w:t>
            </w:r>
          </w:p>
        </w:tc>
        <w:tc>
          <w:tcPr>
            <w:tcW w:w="13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199</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366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红梅迎春图轴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刘桂秀</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122*61</w:t>
            </w:r>
          </w:p>
        </w:tc>
        <w:tc>
          <w:tcPr>
            <w:tcW w:w="13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200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367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奥运宣传画</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刘桂秀</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1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73*74</w:t>
            </w:r>
          </w:p>
        </w:tc>
        <w:tc>
          <w:tcPr>
            <w:tcW w:w="13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1"/>
          <w:wAfter w:w="368" w:type="dxa"/>
          <w:trHeight w:val="580" w:hRule="atLeast"/>
          <w:jc w:val="center"/>
        </w:trPr>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分组</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竞拍</w:t>
            </w:r>
          </w:p>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序号</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物资编号</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标的名称</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署名</w:t>
            </w:r>
          </w:p>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作者</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年代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计量</w:t>
            </w:r>
            <w:r>
              <w:rPr>
                <w:rFonts w:hint="eastAsia" w:ascii="黑体" w:hAnsi="宋体" w:eastAsia="黑体" w:cs="黑体"/>
                <w:color w:val="auto"/>
                <w:kern w:val="0"/>
                <w:szCs w:val="21"/>
                <w:lang w:bidi="ar"/>
              </w:rPr>
              <w:br w:type="textWrapping"/>
            </w:r>
            <w:r>
              <w:rPr>
                <w:rFonts w:hint="eastAsia" w:ascii="黑体" w:hAnsi="宋体" w:eastAsia="黑体" w:cs="黑体"/>
                <w:color w:val="auto"/>
                <w:kern w:val="0"/>
                <w:szCs w:val="21"/>
                <w:lang w:bidi="ar"/>
              </w:rPr>
              <w:t>单位</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数量</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尺寸</w:t>
            </w:r>
          </w:p>
        </w:tc>
        <w:tc>
          <w:tcPr>
            <w:tcW w:w="12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 xml:space="preserve"> 起始价</w:t>
            </w:r>
          </w:p>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 xml:space="preserve">（元） </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 xml:space="preserve"> 加价幅度</w:t>
            </w:r>
          </w:p>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 xml:space="preserve">（元） </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 xml:space="preserve"> 竞买保证金（元） </w:t>
            </w:r>
          </w:p>
        </w:tc>
      </w:tr>
      <w:tr>
        <w:tblPrEx>
          <w:tblCellMar>
            <w:top w:w="0" w:type="dxa"/>
            <w:left w:w="108" w:type="dxa"/>
            <w:bottom w:w="0" w:type="dxa"/>
            <w:right w:w="108" w:type="dxa"/>
          </w:tblCellMar>
        </w:tblPrEx>
        <w:trPr>
          <w:gridAfter w:val="1"/>
          <w:wAfter w:w="368" w:type="dxa"/>
          <w:trHeight w:val="398" w:hRule="atLeast"/>
          <w:jc w:val="center"/>
        </w:trPr>
        <w:tc>
          <w:tcPr>
            <w:tcW w:w="131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黑体" w:hAnsi="宋体" w:eastAsia="黑体" w:cs="黑体"/>
                <w:color w:val="auto"/>
                <w:szCs w:val="21"/>
              </w:rPr>
            </w:pPr>
            <w:r>
              <w:rPr>
                <w:rFonts w:hint="eastAsia" w:ascii="黑体" w:hAnsi="宋体" w:eastAsia="黑体" w:cs="黑体"/>
                <w:color w:val="auto"/>
                <w:szCs w:val="21"/>
              </w:rPr>
              <w:t>第六组</w:t>
            </w:r>
          </w:p>
          <w:p>
            <w:pPr>
              <w:jc w:val="center"/>
              <w:rPr>
                <w:rFonts w:ascii="黑体" w:hAnsi="宋体" w:eastAsia="黑体" w:cs="黑体"/>
                <w:color w:val="auto"/>
                <w:szCs w:val="21"/>
              </w:rPr>
            </w:pPr>
          </w:p>
          <w:p>
            <w:pPr>
              <w:rPr>
                <w:rFonts w:ascii="黑体" w:hAnsi="宋体" w:eastAsia="黑体" w:cs="黑体"/>
                <w:color w:val="auto"/>
                <w:szCs w:val="21"/>
              </w:rPr>
            </w:pPr>
            <w:r>
              <w:rPr>
                <w:rFonts w:hint="eastAsia" w:ascii="黑体" w:hAnsi="宋体" w:eastAsia="黑体" w:cs="黑体"/>
                <w:color w:val="auto"/>
                <w:szCs w:val="21"/>
              </w:rPr>
              <w:t>（上午</w:t>
            </w:r>
          </w:p>
          <w:p>
            <w:pPr>
              <w:rPr>
                <w:rFonts w:ascii="仿宋_GB2312" w:hAnsi="宋体" w:eastAsia="仿宋_GB2312" w:cs="仿宋_GB2312"/>
                <w:color w:val="auto"/>
                <w:sz w:val="18"/>
                <w:szCs w:val="18"/>
              </w:rPr>
            </w:pPr>
            <w:r>
              <w:rPr>
                <w:rFonts w:hint="eastAsia" w:ascii="黑体" w:hAnsi="宋体" w:eastAsia="黑体" w:cs="黑体"/>
                <w:color w:val="auto"/>
                <w:szCs w:val="21"/>
              </w:rPr>
              <w:t>10：15时起）</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201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369</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荷花图横幅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卫自明</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80*180</w:t>
            </w:r>
          </w:p>
        </w:tc>
        <w:tc>
          <w:tcPr>
            <w:tcW w:w="12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800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80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500</w:t>
            </w:r>
          </w:p>
        </w:tc>
      </w:tr>
      <w:tr>
        <w:tblPrEx>
          <w:tblCellMar>
            <w:top w:w="0" w:type="dxa"/>
            <w:left w:w="108" w:type="dxa"/>
            <w:bottom w:w="0" w:type="dxa"/>
            <w:right w:w="108" w:type="dxa"/>
          </w:tblCellMar>
        </w:tblPrEx>
        <w:trPr>
          <w:gridAfter w:val="1"/>
          <w:wAfter w:w="368"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202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378</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泸沽湖风光摄影</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佚名</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75*190</w:t>
            </w:r>
          </w:p>
        </w:tc>
        <w:tc>
          <w:tcPr>
            <w:tcW w:w="12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1"/>
          <w:wAfter w:w="368"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203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381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篆书诗文条幅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萧大昌</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137*34</w:t>
            </w:r>
          </w:p>
        </w:tc>
        <w:tc>
          <w:tcPr>
            <w:tcW w:w="12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1"/>
          <w:wAfter w:w="368"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204</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439</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朱尚权</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97*52</w:t>
            </w:r>
          </w:p>
        </w:tc>
        <w:tc>
          <w:tcPr>
            <w:tcW w:w="12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1"/>
          <w:wAfter w:w="368"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205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440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人物图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侯正桂</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115*66</w:t>
            </w:r>
          </w:p>
        </w:tc>
        <w:tc>
          <w:tcPr>
            <w:tcW w:w="12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600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60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500</w:t>
            </w:r>
          </w:p>
        </w:tc>
      </w:tr>
      <w:tr>
        <w:tblPrEx>
          <w:tblCellMar>
            <w:top w:w="0" w:type="dxa"/>
            <w:left w:w="108" w:type="dxa"/>
            <w:bottom w:w="0" w:type="dxa"/>
            <w:right w:w="108" w:type="dxa"/>
          </w:tblCellMar>
        </w:tblPrEx>
        <w:trPr>
          <w:gridAfter w:val="1"/>
          <w:wAfter w:w="368"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206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441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老虎图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张代贤</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102*54</w:t>
            </w:r>
          </w:p>
        </w:tc>
        <w:tc>
          <w:tcPr>
            <w:tcW w:w="12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1"/>
          <w:wAfter w:w="368"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207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443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楷书横幅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陈实</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96*35</w:t>
            </w:r>
          </w:p>
        </w:tc>
        <w:tc>
          <w:tcPr>
            <w:tcW w:w="12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1"/>
          <w:wAfter w:w="368"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208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444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山水图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周宗明</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67*67</w:t>
            </w:r>
          </w:p>
        </w:tc>
        <w:tc>
          <w:tcPr>
            <w:tcW w:w="12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1"/>
          <w:wAfter w:w="368"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209</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445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刘游筠</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81*47</w:t>
            </w:r>
          </w:p>
        </w:tc>
        <w:tc>
          <w:tcPr>
            <w:tcW w:w="12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1"/>
          <w:wAfter w:w="368"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210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446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春光永渡</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李国生</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67*133</w:t>
            </w:r>
          </w:p>
        </w:tc>
        <w:tc>
          <w:tcPr>
            <w:tcW w:w="12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1"/>
          <w:wAfter w:w="368"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211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448</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李孔定</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99*50</w:t>
            </w:r>
          </w:p>
        </w:tc>
        <w:tc>
          <w:tcPr>
            <w:tcW w:w="12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1"/>
          <w:wAfter w:w="368"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212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449</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春到人间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李国生</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100*53</w:t>
            </w:r>
          </w:p>
        </w:tc>
        <w:tc>
          <w:tcPr>
            <w:tcW w:w="12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1"/>
          <w:wAfter w:w="368"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213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450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花蝶立竹</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许震环</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67*48</w:t>
            </w:r>
          </w:p>
        </w:tc>
        <w:tc>
          <w:tcPr>
            <w:tcW w:w="12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1"/>
          <w:wAfter w:w="368"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214</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451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平春</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142*38</w:t>
            </w:r>
          </w:p>
        </w:tc>
        <w:tc>
          <w:tcPr>
            <w:tcW w:w="12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1"/>
          <w:wAfter w:w="368"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215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452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隶书诗文轴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李芸</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136*68</w:t>
            </w:r>
          </w:p>
        </w:tc>
        <w:tc>
          <w:tcPr>
            <w:tcW w:w="12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1"/>
          <w:wAfter w:w="368"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216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453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邹鲁冰</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65*69</w:t>
            </w:r>
          </w:p>
        </w:tc>
        <w:tc>
          <w:tcPr>
            <w:tcW w:w="12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1"/>
          <w:wAfter w:w="368"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217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454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山水图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万延山</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134*67</w:t>
            </w:r>
          </w:p>
        </w:tc>
        <w:tc>
          <w:tcPr>
            <w:tcW w:w="12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1"/>
          <w:wAfter w:w="368"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218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455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行草诗文条幅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徐泽章</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105*38</w:t>
            </w:r>
          </w:p>
        </w:tc>
        <w:tc>
          <w:tcPr>
            <w:tcW w:w="12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1"/>
          <w:wAfter w:w="368" w:type="dxa"/>
          <w:trHeight w:val="464"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219</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456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隶书条幅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苏小波</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134*33</w:t>
            </w:r>
          </w:p>
        </w:tc>
        <w:tc>
          <w:tcPr>
            <w:tcW w:w="12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1"/>
          <w:wAfter w:w="368" w:type="dxa"/>
          <w:trHeight w:val="518" w:hRule="atLeast"/>
          <w:jc w:val="center"/>
        </w:trPr>
        <w:tc>
          <w:tcPr>
            <w:tcW w:w="1317" w:type="dxa"/>
            <w:vMerge w:val="continue"/>
            <w:tcBorders>
              <w:left w:val="single" w:color="000000" w:sz="4" w:space="0"/>
              <w:bottom w:val="single" w:color="auto"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220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457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风雨同舟</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廖培厚</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98*53</w:t>
            </w:r>
          </w:p>
        </w:tc>
        <w:tc>
          <w:tcPr>
            <w:tcW w:w="12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trHeight w:val="660" w:hRule="atLeast"/>
          <w:jc w:val="center"/>
        </w:trPr>
        <w:tc>
          <w:tcPr>
            <w:tcW w:w="131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分组</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竞拍序号</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物资编号</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标的名称</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署名作者</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年代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计量</w:t>
            </w:r>
            <w:r>
              <w:rPr>
                <w:rFonts w:hint="eastAsia" w:ascii="黑体" w:hAnsi="宋体" w:eastAsia="黑体" w:cs="黑体"/>
                <w:color w:val="auto"/>
                <w:kern w:val="0"/>
                <w:szCs w:val="21"/>
                <w:lang w:bidi="ar"/>
              </w:rPr>
              <w:br w:type="textWrapping"/>
            </w:r>
            <w:r>
              <w:rPr>
                <w:rFonts w:hint="eastAsia" w:ascii="黑体" w:hAnsi="宋体" w:eastAsia="黑体" w:cs="黑体"/>
                <w:color w:val="auto"/>
                <w:kern w:val="0"/>
                <w:szCs w:val="21"/>
                <w:lang w:bidi="ar"/>
              </w:rPr>
              <w:t>单位</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数量</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尺寸</w:t>
            </w:r>
          </w:p>
        </w:tc>
        <w:tc>
          <w:tcPr>
            <w:tcW w:w="16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 xml:space="preserve"> 起始价（元） </w:t>
            </w:r>
          </w:p>
        </w:tc>
        <w:tc>
          <w:tcPr>
            <w:tcW w:w="1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 xml:space="preserve"> 加价幅度（元） </w:t>
            </w:r>
          </w:p>
        </w:tc>
        <w:tc>
          <w:tcPr>
            <w:tcW w:w="18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 xml:space="preserve"> 竞买保证金（元） </w:t>
            </w:r>
          </w:p>
        </w:tc>
      </w:tr>
      <w:tr>
        <w:tblPrEx>
          <w:tblCellMar>
            <w:top w:w="0" w:type="dxa"/>
            <w:left w:w="108" w:type="dxa"/>
            <w:bottom w:w="0" w:type="dxa"/>
            <w:right w:w="108" w:type="dxa"/>
          </w:tblCellMar>
        </w:tblPrEx>
        <w:trPr>
          <w:trHeight w:val="398" w:hRule="atLeast"/>
          <w:jc w:val="center"/>
        </w:trPr>
        <w:tc>
          <w:tcPr>
            <w:tcW w:w="1317" w:type="dxa"/>
            <w:vMerge w:val="restart"/>
            <w:tcBorders>
              <w:top w:val="nil"/>
              <w:left w:val="single" w:color="000000" w:sz="4" w:space="0"/>
              <w:right w:val="single" w:color="000000" w:sz="4" w:space="0"/>
            </w:tcBorders>
            <w:shd w:val="clear" w:color="auto" w:fill="auto"/>
            <w:vAlign w:val="center"/>
          </w:tcPr>
          <w:p>
            <w:pPr>
              <w:jc w:val="center"/>
              <w:rPr>
                <w:rFonts w:ascii="黑体" w:hAnsi="宋体" w:eastAsia="黑体" w:cs="黑体"/>
                <w:color w:val="auto"/>
                <w:szCs w:val="21"/>
              </w:rPr>
            </w:pPr>
            <w:r>
              <w:rPr>
                <w:rFonts w:hint="eastAsia" w:ascii="黑体" w:hAnsi="宋体" w:eastAsia="黑体" w:cs="黑体"/>
                <w:color w:val="auto"/>
                <w:szCs w:val="21"/>
              </w:rPr>
              <w:t>第六组</w:t>
            </w:r>
          </w:p>
          <w:p>
            <w:pPr>
              <w:jc w:val="center"/>
              <w:rPr>
                <w:rFonts w:ascii="黑体" w:hAnsi="宋体" w:eastAsia="黑体" w:cs="黑体"/>
                <w:color w:val="auto"/>
                <w:szCs w:val="21"/>
              </w:rPr>
            </w:pPr>
          </w:p>
          <w:p>
            <w:pPr>
              <w:rPr>
                <w:rFonts w:ascii="黑体" w:hAnsi="宋体" w:eastAsia="黑体" w:cs="黑体"/>
                <w:color w:val="auto"/>
                <w:szCs w:val="21"/>
              </w:rPr>
            </w:pPr>
            <w:r>
              <w:rPr>
                <w:rFonts w:hint="eastAsia" w:ascii="黑体" w:hAnsi="宋体" w:eastAsia="黑体" w:cs="黑体"/>
                <w:color w:val="auto"/>
                <w:szCs w:val="21"/>
              </w:rPr>
              <w:t>（上午</w:t>
            </w:r>
          </w:p>
          <w:p>
            <w:pPr>
              <w:rPr>
                <w:rFonts w:ascii="仿宋_GB2312" w:hAnsi="宋体" w:eastAsia="仿宋_GB2312" w:cs="仿宋_GB2312"/>
                <w:color w:val="auto"/>
                <w:sz w:val="18"/>
                <w:szCs w:val="18"/>
              </w:rPr>
            </w:pPr>
            <w:r>
              <w:rPr>
                <w:rFonts w:hint="eastAsia" w:ascii="黑体" w:hAnsi="宋体" w:eastAsia="黑体" w:cs="黑体"/>
                <w:color w:val="auto"/>
                <w:szCs w:val="21"/>
              </w:rPr>
              <w:t>10：15时起）</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221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458</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隶书诗文条幅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唐生华</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118*56</w:t>
            </w:r>
          </w:p>
        </w:tc>
        <w:tc>
          <w:tcPr>
            <w:tcW w:w="16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222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459</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墨竹图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刘放</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68*40</w:t>
            </w:r>
          </w:p>
        </w:tc>
        <w:tc>
          <w:tcPr>
            <w:tcW w:w="16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223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460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行书七言对联</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万启仁</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对</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136*33</w:t>
            </w:r>
          </w:p>
        </w:tc>
        <w:tc>
          <w:tcPr>
            <w:tcW w:w="16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224</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461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生灵之情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杨协华</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68*133</w:t>
            </w:r>
          </w:p>
        </w:tc>
        <w:tc>
          <w:tcPr>
            <w:tcW w:w="16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225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462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山泉图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万延山</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106*58</w:t>
            </w:r>
          </w:p>
        </w:tc>
        <w:tc>
          <w:tcPr>
            <w:tcW w:w="16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226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463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工笔3张</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汪云珠</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套</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仿宋"/>
                <w:color w:val="auto"/>
                <w:kern w:val="2"/>
                <w:sz w:val="13"/>
                <w:szCs w:val="13"/>
                <w:lang w:val="en-US" w:eastAsia="zh-CN" w:bidi="ar-SA"/>
              </w:rPr>
            </w:pPr>
            <w:r>
              <w:rPr>
                <w:rFonts w:hint="eastAsia" w:ascii="仿宋" w:hAnsi="仿宋" w:eastAsia="仿宋" w:cs="仿宋"/>
                <w:color w:val="auto"/>
                <w:kern w:val="0"/>
                <w:sz w:val="13"/>
                <w:szCs w:val="13"/>
                <w:lang w:bidi="ar"/>
              </w:rPr>
              <w:t>133*66、66*66</w:t>
            </w:r>
            <w:r>
              <w:rPr>
                <w:rFonts w:hint="eastAsia" w:ascii="仿宋" w:hAnsi="仿宋" w:eastAsia="仿宋" w:cs="仿宋"/>
                <w:color w:val="auto"/>
                <w:kern w:val="0"/>
                <w:sz w:val="13"/>
                <w:szCs w:val="13"/>
                <w:lang w:bidi="ar"/>
              </w:rPr>
              <w:br w:type="textWrapping"/>
            </w:r>
            <w:r>
              <w:rPr>
                <w:rFonts w:hint="eastAsia" w:ascii="仿宋" w:hAnsi="仿宋" w:eastAsia="仿宋" w:cs="仿宋"/>
                <w:color w:val="auto"/>
                <w:kern w:val="0"/>
                <w:sz w:val="13"/>
                <w:szCs w:val="13"/>
                <w:lang w:bidi="ar"/>
              </w:rPr>
              <w:t>67*69</w:t>
            </w:r>
          </w:p>
        </w:tc>
        <w:tc>
          <w:tcPr>
            <w:tcW w:w="16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800</w:t>
            </w:r>
          </w:p>
        </w:tc>
        <w:tc>
          <w:tcPr>
            <w:tcW w:w="1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80</w:t>
            </w:r>
          </w:p>
        </w:tc>
        <w:tc>
          <w:tcPr>
            <w:tcW w:w="18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500</w:t>
            </w:r>
          </w:p>
        </w:tc>
      </w:tr>
      <w:tr>
        <w:tblPrEx>
          <w:tblCellMar>
            <w:top w:w="0" w:type="dxa"/>
            <w:left w:w="108" w:type="dxa"/>
            <w:bottom w:w="0" w:type="dxa"/>
            <w:right w:w="108" w:type="dxa"/>
          </w:tblCellMar>
        </w:tblPrEx>
        <w:trPr>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227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464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千里识骏马</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刘放</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100*50</w:t>
            </w:r>
          </w:p>
        </w:tc>
        <w:tc>
          <w:tcPr>
            <w:tcW w:w="16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228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465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行楷条幅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唐生华</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94*54</w:t>
            </w:r>
          </w:p>
        </w:tc>
        <w:tc>
          <w:tcPr>
            <w:tcW w:w="16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229</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467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山水图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王献</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68*45</w:t>
            </w:r>
          </w:p>
        </w:tc>
        <w:tc>
          <w:tcPr>
            <w:tcW w:w="16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230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468</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上善若水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景鹏</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69*139</w:t>
            </w:r>
          </w:p>
        </w:tc>
        <w:tc>
          <w:tcPr>
            <w:tcW w:w="16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231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469</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上善若水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景鹏</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69*138</w:t>
            </w:r>
          </w:p>
        </w:tc>
        <w:tc>
          <w:tcPr>
            <w:tcW w:w="16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232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471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荷花图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周天</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58*58</w:t>
            </w:r>
          </w:p>
        </w:tc>
        <w:tc>
          <w:tcPr>
            <w:tcW w:w="16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8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233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473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蜀山图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冷晓蓉</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60*60</w:t>
            </w:r>
          </w:p>
        </w:tc>
        <w:tc>
          <w:tcPr>
            <w:tcW w:w="16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400</w:t>
            </w:r>
          </w:p>
        </w:tc>
        <w:tc>
          <w:tcPr>
            <w:tcW w:w="1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40</w:t>
            </w:r>
          </w:p>
        </w:tc>
        <w:tc>
          <w:tcPr>
            <w:tcW w:w="18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234</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477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熊猫工艺画</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佚名</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43*39</w:t>
            </w:r>
          </w:p>
        </w:tc>
        <w:tc>
          <w:tcPr>
            <w:tcW w:w="16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235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478</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熊猫工艺画</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佚名</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43*39</w:t>
            </w:r>
          </w:p>
        </w:tc>
        <w:tc>
          <w:tcPr>
            <w:tcW w:w="16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236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488</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行草诗文</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王春峰</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143*52</w:t>
            </w:r>
          </w:p>
        </w:tc>
        <w:tc>
          <w:tcPr>
            <w:tcW w:w="16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400</w:t>
            </w:r>
          </w:p>
        </w:tc>
        <w:tc>
          <w:tcPr>
            <w:tcW w:w="1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40</w:t>
            </w:r>
          </w:p>
        </w:tc>
        <w:tc>
          <w:tcPr>
            <w:tcW w:w="18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237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489</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荷花图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李显波</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69*138</w:t>
            </w:r>
          </w:p>
        </w:tc>
        <w:tc>
          <w:tcPr>
            <w:tcW w:w="16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300</w:t>
            </w:r>
          </w:p>
        </w:tc>
        <w:tc>
          <w:tcPr>
            <w:tcW w:w="1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30</w:t>
            </w:r>
          </w:p>
        </w:tc>
        <w:tc>
          <w:tcPr>
            <w:tcW w:w="18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238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491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《慧泽什邡》工艺品</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佚名</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现代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53*35</w:t>
            </w:r>
          </w:p>
        </w:tc>
        <w:tc>
          <w:tcPr>
            <w:tcW w:w="16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239</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530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竹编工艺品</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6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1,600</w:t>
            </w:r>
          </w:p>
        </w:tc>
        <w:tc>
          <w:tcPr>
            <w:tcW w:w="1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160</w:t>
            </w:r>
          </w:p>
        </w:tc>
        <w:tc>
          <w:tcPr>
            <w:tcW w:w="18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1,000</w:t>
            </w:r>
          </w:p>
        </w:tc>
      </w:tr>
      <w:tr>
        <w:tblPrEx>
          <w:tblCellMar>
            <w:top w:w="0" w:type="dxa"/>
            <w:left w:w="108" w:type="dxa"/>
            <w:bottom w:w="0" w:type="dxa"/>
            <w:right w:w="108" w:type="dxa"/>
          </w:tblCellMar>
        </w:tblPrEx>
        <w:trPr>
          <w:trHeight w:val="398" w:hRule="atLeast"/>
          <w:jc w:val="center"/>
        </w:trPr>
        <w:tc>
          <w:tcPr>
            <w:tcW w:w="1317" w:type="dxa"/>
            <w:vMerge w:val="continue"/>
            <w:tcBorders>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240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531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竹编工艺品</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6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800</w:t>
            </w:r>
          </w:p>
        </w:tc>
        <w:tc>
          <w:tcPr>
            <w:tcW w:w="12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80</w:t>
            </w:r>
          </w:p>
        </w:tc>
        <w:tc>
          <w:tcPr>
            <w:tcW w:w="18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500</w:t>
            </w:r>
          </w:p>
        </w:tc>
      </w:tr>
      <w:tr>
        <w:tblPrEx>
          <w:tblCellMar>
            <w:top w:w="0" w:type="dxa"/>
            <w:left w:w="108" w:type="dxa"/>
            <w:bottom w:w="0" w:type="dxa"/>
            <w:right w:w="108" w:type="dxa"/>
          </w:tblCellMar>
        </w:tblPrEx>
        <w:trPr>
          <w:gridAfter w:val="3"/>
          <w:wAfter w:w="396" w:type="dxa"/>
          <w:trHeight w:val="640" w:hRule="atLeast"/>
          <w:jc w:val="center"/>
        </w:trPr>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分组</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竞拍</w:t>
            </w:r>
          </w:p>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序号</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物资编号</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标的名称</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署名</w:t>
            </w:r>
          </w:p>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作者</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年代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计量</w:t>
            </w:r>
            <w:r>
              <w:rPr>
                <w:rFonts w:hint="eastAsia" w:ascii="黑体" w:hAnsi="宋体" w:eastAsia="黑体" w:cs="黑体"/>
                <w:color w:val="auto"/>
                <w:kern w:val="0"/>
                <w:szCs w:val="21"/>
                <w:lang w:bidi="ar"/>
              </w:rPr>
              <w:br w:type="textWrapping"/>
            </w:r>
            <w:r>
              <w:rPr>
                <w:rFonts w:hint="eastAsia" w:ascii="黑体" w:hAnsi="宋体" w:eastAsia="黑体" w:cs="黑体"/>
                <w:color w:val="auto"/>
                <w:kern w:val="0"/>
                <w:szCs w:val="21"/>
                <w:lang w:bidi="ar"/>
              </w:rPr>
              <w:t>单位</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数量</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尺寸</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 xml:space="preserve"> 起始价</w:t>
            </w:r>
          </w:p>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 xml:space="preserve">（元） </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 xml:space="preserve"> 加价幅度</w:t>
            </w:r>
          </w:p>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 xml:space="preserve">（元） </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 xml:space="preserve"> 竞买保证金（元） </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黑体" w:hAnsi="宋体" w:eastAsia="黑体" w:cs="黑体"/>
                <w:color w:val="auto"/>
                <w:szCs w:val="21"/>
              </w:rPr>
            </w:pPr>
            <w:r>
              <w:rPr>
                <w:rFonts w:hint="eastAsia" w:ascii="黑体" w:hAnsi="宋体" w:eastAsia="黑体" w:cs="黑体"/>
                <w:color w:val="auto"/>
                <w:szCs w:val="21"/>
              </w:rPr>
              <w:t>第七组</w:t>
            </w:r>
          </w:p>
          <w:p>
            <w:pPr>
              <w:jc w:val="center"/>
              <w:rPr>
                <w:rFonts w:ascii="黑体" w:hAnsi="宋体" w:eastAsia="黑体" w:cs="黑体"/>
                <w:color w:val="auto"/>
                <w:szCs w:val="21"/>
              </w:rPr>
            </w:pPr>
          </w:p>
          <w:p>
            <w:pPr>
              <w:rPr>
                <w:rFonts w:ascii="黑体" w:hAnsi="宋体" w:eastAsia="黑体" w:cs="黑体"/>
                <w:color w:val="auto"/>
                <w:szCs w:val="21"/>
              </w:rPr>
            </w:pPr>
            <w:r>
              <w:rPr>
                <w:rFonts w:hint="eastAsia" w:ascii="黑体" w:hAnsi="宋体" w:eastAsia="黑体" w:cs="黑体"/>
                <w:color w:val="auto"/>
                <w:szCs w:val="21"/>
              </w:rPr>
              <w:t>（上午</w:t>
            </w:r>
          </w:p>
          <w:p>
            <w:pPr>
              <w:rPr>
                <w:rFonts w:ascii="仿宋_GB2312" w:hAnsi="宋体" w:eastAsia="仿宋_GB2312" w:cs="仿宋_GB2312"/>
                <w:color w:val="auto"/>
                <w:sz w:val="18"/>
                <w:szCs w:val="18"/>
              </w:rPr>
            </w:pPr>
            <w:r>
              <w:rPr>
                <w:rFonts w:hint="eastAsia" w:ascii="黑体" w:hAnsi="宋体" w:eastAsia="黑体" w:cs="黑体"/>
                <w:color w:val="auto"/>
                <w:szCs w:val="21"/>
              </w:rPr>
              <w:t>10：30时起）</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241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538</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苴却砚</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个</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242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539</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苴却砚</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个</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2,800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280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243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540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苴却砚</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个</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2,500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250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244</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541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苴却砚</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个</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245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543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丝绸领带丝巾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盒</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246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546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书贴（三苏祠）</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套</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750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75</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247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548</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彩釉镶嵌漆画（百花盘）</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个</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18</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2,160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216</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248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551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中国邮政2010年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册</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249</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552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中国邮政2011年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册</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250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553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中国邮政2012年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册</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251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554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邮册</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本</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600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60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252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558</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蜀锦（前出）</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件</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600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60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253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560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蜀锦（放水）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件</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34</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3,400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340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254</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561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蜀锦（金顶）</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件</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122</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12,200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1,220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255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562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蜀锦（熊猫）摆件</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件</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16</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1,600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160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256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563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年画</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件</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204</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10,200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1,020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257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565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蜀锦（熊猫团团圆圆）</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件</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18</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3,600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360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258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568</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第三轮生肖邮票大全册</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册</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4,500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450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259</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571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乐山方丝巾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张</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24</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240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24</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3"/>
          <w:wAfter w:w="396" w:type="dxa"/>
          <w:trHeight w:val="398" w:hRule="atLeast"/>
          <w:jc w:val="center"/>
        </w:trPr>
        <w:tc>
          <w:tcPr>
            <w:tcW w:w="1317" w:type="dxa"/>
            <w:vMerge w:val="continue"/>
            <w:tcBorders>
              <w:left w:val="single" w:color="000000" w:sz="4" w:space="0"/>
              <w:bottom w:val="single" w:color="auto"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260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582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豪华邮册</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本</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136</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16,320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1,632</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5,000</w:t>
            </w:r>
          </w:p>
        </w:tc>
      </w:tr>
      <w:tr>
        <w:tblPrEx>
          <w:tblCellMar>
            <w:top w:w="0" w:type="dxa"/>
            <w:left w:w="108" w:type="dxa"/>
            <w:bottom w:w="0" w:type="dxa"/>
            <w:right w:w="108" w:type="dxa"/>
          </w:tblCellMar>
        </w:tblPrEx>
        <w:trPr>
          <w:gridAfter w:val="2"/>
          <w:wAfter w:w="377" w:type="dxa"/>
          <w:trHeight w:val="560" w:hRule="atLeast"/>
          <w:jc w:val="center"/>
        </w:trPr>
        <w:tc>
          <w:tcPr>
            <w:tcW w:w="131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分组</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竞拍</w:t>
            </w:r>
          </w:p>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序号</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物资编号</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标的名称</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署名</w:t>
            </w:r>
          </w:p>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作者</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年代</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计量</w:t>
            </w:r>
            <w:r>
              <w:rPr>
                <w:rFonts w:hint="eastAsia" w:ascii="黑体" w:hAnsi="宋体" w:eastAsia="黑体" w:cs="黑体"/>
                <w:color w:val="auto"/>
                <w:kern w:val="0"/>
                <w:szCs w:val="21"/>
                <w:lang w:bidi="ar"/>
              </w:rPr>
              <w:br w:type="textWrapping"/>
            </w:r>
            <w:r>
              <w:rPr>
                <w:rFonts w:hint="eastAsia" w:ascii="黑体" w:hAnsi="宋体" w:eastAsia="黑体" w:cs="黑体"/>
                <w:color w:val="auto"/>
                <w:kern w:val="0"/>
                <w:szCs w:val="21"/>
                <w:lang w:bidi="ar"/>
              </w:rPr>
              <w:t>单位</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数量</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尺寸</w:t>
            </w:r>
          </w:p>
        </w:tc>
        <w:tc>
          <w:tcPr>
            <w:tcW w:w="1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起始价</w:t>
            </w:r>
          </w:p>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 xml:space="preserve">（元） </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 xml:space="preserve"> 加价幅度</w:t>
            </w:r>
          </w:p>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 xml:space="preserve">（元） </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Cs w:val="21"/>
                <w:lang w:bidi="ar"/>
              </w:rPr>
            </w:pPr>
            <w:r>
              <w:rPr>
                <w:rFonts w:hint="eastAsia" w:ascii="黑体" w:hAnsi="宋体" w:eastAsia="黑体" w:cs="黑体"/>
                <w:color w:val="auto"/>
                <w:kern w:val="0"/>
                <w:szCs w:val="21"/>
                <w:lang w:bidi="ar"/>
              </w:rPr>
              <w:t xml:space="preserve"> 竞买保证金（元） </w:t>
            </w:r>
          </w:p>
        </w:tc>
      </w:tr>
      <w:tr>
        <w:tblPrEx>
          <w:tblCellMar>
            <w:top w:w="0" w:type="dxa"/>
            <w:left w:w="108" w:type="dxa"/>
            <w:bottom w:w="0" w:type="dxa"/>
            <w:right w:w="108" w:type="dxa"/>
          </w:tblCellMar>
        </w:tblPrEx>
        <w:trPr>
          <w:gridAfter w:val="2"/>
          <w:wAfter w:w="377" w:type="dxa"/>
          <w:trHeight w:val="371" w:hRule="atLeast"/>
          <w:jc w:val="center"/>
        </w:trPr>
        <w:tc>
          <w:tcPr>
            <w:tcW w:w="1317" w:type="dxa"/>
            <w:vMerge w:val="restart"/>
            <w:tcBorders>
              <w:top w:val="nil"/>
              <w:left w:val="single" w:color="000000" w:sz="4" w:space="0"/>
              <w:right w:val="single" w:color="000000" w:sz="4" w:space="0"/>
            </w:tcBorders>
            <w:shd w:val="clear" w:color="auto" w:fill="auto"/>
            <w:vAlign w:val="center"/>
          </w:tcPr>
          <w:p>
            <w:pPr>
              <w:jc w:val="center"/>
              <w:rPr>
                <w:rFonts w:ascii="黑体" w:hAnsi="宋体" w:eastAsia="黑体" w:cs="黑体"/>
                <w:color w:val="auto"/>
                <w:szCs w:val="21"/>
              </w:rPr>
            </w:pPr>
            <w:r>
              <w:rPr>
                <w:rFonts w:hint="eastAsia" w:ascii="黑体" w:hAnsi="宋体" w:eastAsia="黑体" w:cs="黑体"/>
                <w:color w:val="auto"/>
                <w:szCs w:val="21"/>
              </w:rPr>
              <w:t>第七组</w:t>
            </w:r>
          </w:p>
          <w:p>
            <w:pPr>
              <w:jc w:val="center"/>
              <w:rPr>
                <w:rFonts w:ascii="黑体" w:hAnsi="宋体" w:eastAsia="黑体" w:cs="黑体"/>
                <w:color w:val="auto"/>
                <w:szCs w:val="21"/>
              </w:rPr>
            </w:pPr>
          </w:p>
          <w:p>
            <w:pPr>
              <w:rPr>
                <w:rFonts w:ascii="黑体" w:hAnsi="宋体" w:eastAsia="黑体" w:cs="黑体"/>
                <w:color w:val="auto"/>
                <w:szCs w:val="21"/>
              </w:rPr>
            </w:pPr>
            <w:r>
              <w:rPr>
                <w:rFonts w:hint="eastAsia" w:ascii="黑体" w:hAnsi="宋体" w:eastAsia="黑体" w:cs="黑体"/>
                <w:color w:val="auto"/>
                <w:szCs w:val="21"/>
              </w:rPr>
              <w:t>（上午</w:t>
            </w:r>
          </w:p>
          <w:p>
            <w:pPr>
              <w:rPr>
                <w:rFonts w:ascii="仿宋_GB2312" w:hAnsi="宋体" w:eastAsia="仿宋_GB2312" w:cs="仿宋_GB2312"/>
                <w:color w:val="auto"/>
                <w:sz w:val="18"/>
                <w:szCs w:val="18"/>
              </w:rPr>
            </w:pPr>
            <w:r>
              <w:rPr>
                <w:rFonts w:hint="eastAsia" w:ascii="黑体" w:hAnsi="宋体" w:eastAsia="黑体" w:cs="黑体"/>
                <w:color w:val="auto"/>
                <w:szCs w:val="21"/>
              </w:rPr>
              <w:t>10：30时起）</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261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583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普通邮册</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本</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159</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12,720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1,272</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5,000</w:t>
            </w:r>
          </w:p>
        </w:tc>
      </w:tr>
      <w:tr>
        <w:tblPrEx>
          <w:tblCellMar>
            <w:top w:w="0" w:type="dxa"/>
            <w:left w:w="108" w:type="dxa"/>
            <w:bottom w:w="0" w:type="dxa"/>
            <w:right w:w="108" w:type="dxa"/>
          </w:tblCellMar>
        </w:tblPrEx>
        <w:trPr>
          <w:gridAfter w:val="2"/>
          <w:wAfter w:w="377" w:type="dxa"/>
          <w:trHeight w:val="346"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262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584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九寨风光邮册盒装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本</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149</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7,450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745</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5,000</w:t>
            </w:r>
          </w:p>
        </w:tc>
      </w:tr>
      <w:tr>
        <w:tblPrEx>
          <w:tblCellMar>
            <w:top w:w="0" w:type="dxa"/>
            <w:left w:w="108" w:type="dxa"/>
            <w:bottom w:w="0" w:type="dxa"/>
            <w:right w:w="108" w:type="dxa"/>
          </w:tblCellMar>
        </w:tblPrEx>
        <w:trPr>
          <w:gridAfter w:val="2"/>
          <w:wAfter w:w="377" w:type="dxa"/>
          <w:trHeight w:val="484"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263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585</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九寨风光邮册平装</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本</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227</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11,350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1,135</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5,000</w:t>
            </w:r>
          </w:p>
        </w:tc>
      </w:tr>
      <w:tr>
        <w:tblPrEx>
          <w:tblCellMar>
            <w:top w:w="0" w:type="dxa"/>
            <w:left w:w="108" w:type="dxa"/>
            <w:bottom w:w="0" w:type="dxa"/>
            <w:right w:w="108" w:type="dxa"/>
          </w:tblCellMar>
        </w:tblPrEx>
        <w:trPr>
          <w:gridAfter w:val="2"/>
          <w:wAfter w:w="377"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264</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586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天府神韵</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套</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73</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730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73</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500</w:t>
            </w:r>
          </w:p>
        </w:tc>
      </w:tr>
      <w:tr>
        <w:tblPrEx>
          <w:tblCellMar>
            <w:top w:w="0" w:type="dxa"/>
            <w:left w:w="108" w:type="dxa"/>
            <w:bottom w:w="0" w:type="dxa"/>
            <w:right w:w="108" w:type="dxa"/>
          </w:tblCellMar>
        </w:tblPrEx>
        <w:trPr>
          <w:gridAfter w:val="2"/>
          <w:wAfter w:w="377"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265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587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天府神韵</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套</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29</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290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29</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2"/>
          <w:wAfter w:w="377"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266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588</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衣服</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件</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2"/>
          <w:wAfter w:w="377"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267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589</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丝绸睡衣</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套</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13</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1,300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130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1,000</w:t>
            </w:r>
          </w:p>
        </w:tc>
      </w:tr>
      <w:tr>
        <w:tblPrEx>
          <w:tblCellMar>
            <w:top w:w="0" w:type="dxa"/>
            <w:left w:w="108" w:type="dxa"/>
            <w:bottom w:w="0" w:type="dxa"/>
            <w:right w:w="108" w:type="dxa"/>
          </w:tblCellMar>
        </w:tblPrEx>
        <w:trPr>
          <w:gridAfter w:val="2"/>
          <w:wAfter w:w="377"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268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590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光碟《邓小平与四川》</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盒</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89</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890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89</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500</w:t>
            </w:r>
          </w:p>
        </w:tc>
      </w:tr>
      <w:tr>
        <w:tblPrEx>
          <w:tblCellMar>
            <w:top w:w="0" w:type="dxa"/>
            <w:left w:w="108" w:type="dxa"/>
            <w:bottom w:w="0" w:type="dxa"/>
            <w:right w:w="108" w:type="dxa"/>
          </w:tblCellMar>
        </w:tblPrEx>
        <w:trPr>
          <w:gridAfter w:val="2"/>
          <w:wAfter w:w="377"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269</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591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吕艺彩陶小花瓶</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个</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43</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860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86</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500</w:t>
            </w:r>
          </w:p>
        </w:tc>
      </w:tr>
      <w:tr>
        <w:tblPrEx>
          <w:tblCellMar>
            <w:top w:w="0" w:type="dxa"/>
            <w:left w:w="108" w:type="dxa"/>
            <w:bottom w:w="0" w:type="dxa"/>
            <w:right w:w="108" w:type="dxa"/>
          </w:tblCellMar>
        </w:tblPrEx>
        <w:trPr>
          <w:gridAfter w:val="2"/>
          <w:wAfter w:w="377"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270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593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绵竹年画</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42</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1,000</w:t>
            </w:r>
          </w:p>
        </w:tc>
      </w:tr>
      <w:tr>
        <w:tblPrEx>
          <w:tblCellMar>
            <w:top w:w="0" w:type="dxa"/>
            <w:left w:w="108" w:type="dxa"/>
            <w:bottom w:w="0" w:type="dxa"/>
            <w:right w:w="108" w:type="dxa"/>
          </w:tblCellMar>
        </w:tblPrEx>
        <w:trPr>
          <w:gridAfter w:val="2"/>
          <w:wAfter w:w="377"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271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597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咖啡器皿</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套</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26</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1,300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130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1,000</w:t>
            </w:r>
          </w:p>
        </w:tc>
      </w:tr>
      <w:tr>
        <w:tblPrEx>
          <w:tblCellMar>
            <w:top w:w="0" w:type="dxa"/>
            <w:left w:w="108" w:type="dxa"/>
            <w:bottom w:w="0" w:type="dxa"/>
            <w:right w:w="108" w:type="dxa"/>
          </w:tblCellMar>
        </w:tblPrEx>
        <w:trPr>
          <w:gridAfter w:val="2"/>
          <w:wAfter w:w="377"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272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598</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咖啡杯</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个</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14</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2"/>
          <w:wAfter w:w="377"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273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602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百变围巾</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条</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20</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2"/>
          <w:wAfter w:w="377"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274</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613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天下四川邮册</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本</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38</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1,900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190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1,000</w:t>
            </w:r>
          </w:p>
        </w:tc>
      </w:tr>
      <w:tr>
        <w:tblPrEx>
          <w:tblCellMar>
            <w:top w:w="0" w:type="dxa"/>
            <w:left w:w="108" w:type="dxa"/>
            <w:bottom w:w="0" w:type="dxa"/>
            <w:right w:w="108" w:type="dxa"/>
          </w:tblCellMar>
        </w:tblPrEx>
        <w:trPr>
          <w:gridAfter w:val="2"/>
          <w:wAfter w:w="377"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275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616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16"/>
                <w:szCs w:val="16"/>
                <w:lang w:val="en-US" w:eastAsia="zh-CN" w:bidi="ar-SA"/>
              </w:rPr>
            </w:pPr>
            <w:r>
              <w:rPr>
                <w:rFonts w:hint="eastAsia" w:ascii="仿宋" w:hAnsi="仿宋" w:eastAsia="仿宋" w:cs="仿宋"/>
                <w:color w:val="auto"/>
                <w:kern w:val="0"/>
                <w:sz w:val="16"/>
                <w:szCs w:val="16"/>
                <w:lang w:bidi="ar"/>
              </w:rPr>
              <w:t>赴港澳感恩之行纪念品铜盘18cm</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个</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756</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75,600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7,560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5,000</w:t>
            </w:r>
          </w:p>
        </w:tc>
      </w:tr>
      <w:tr>
        <w:tblPrEx>
          <w:tblCellMar>
            <w:top w:w="0" w:type="dxa"/>
            <w:left w:w="108" w:type="dxa"/>
            <w:bottom w:w="0" w:type="dxa"/>
            <w:right w:w="108" w:type="dxa"/>
          </w:tblCellMar>
        </w:tblPrEx>
        <w:trPr>
          <w:gridAfter w:val="2"/>
          <w:wAfter w:w="377"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276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617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16"/>
                <w:szCs w:val="16"/>
                <w:lang w:val="en-US" w:eastAsia="zh-CN" w:bidi="ar-SA"/>
              </w:rPr>
            </w:pPr>
            <w:r>
              <w:rPr>
                <w:rFonts w:hint="eastAsia" w:ascii="仿宋" w:hAnsi="仿宋" w:eastAsia="仿宋" w:cs="仿宋"/>
                <w:color w:val="auto"/>
                <w:kern w:val="0"/>
                <w:sz w:val="16"/>
                <w:szCs w:val="16"/>
                <w:lang w:bidi="ar"/>
              </w:rPr>
              <w:t>赴港澳感恩之行纪念品铜盘28cm</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个</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44</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6,600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660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5,000</w:t>
            </w:r>
          </w:p>
        </w:tc>
      </w:tr>
      <w:tr>
        <w:tblPrEx>
          <w:tblCellMar>
            <w:top w:w="0" w:type="dxa"/>
            <w:left w:w="108" w:type="dxa"/>
            <w:bottom w:w="0" w:type="dxa"/>
            <w:right w:w="108" w:type="dxa"/>
          </w:tblCellMar>
        </w:tblPrEx>
        <w:trPr>
          <w:gridAfter w:val="2"/>
          <w:wAfter w:w="377"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277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618</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16"/>
                <w:szCs w:val="16"/>
                <w:lang w:val="en-US" w:eastAsia="zh-CN" w:bidi="ar-SA"/>
              </w:rPr>
            </w:pPr>
            <w:r>
              <w:rPr>
                <w:rFonts w:hint="eastAsia" w:ascii="仿宋" w:hAnsi="仿宋" w:eastAsia="仿宋" w:cs="仿宋"/>
                <w:color w:val="auto"/>
                <w:kern w:val="0"/>
                <w:sz w:val="16"/>
                <w:szCs w:val="16"/>
                <w:lang w:bidi="ar"/>
              </w:rPr>
              <w:t>赴港澳感恩之行纪念品铜盘45cm</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个</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12,000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1,200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5,000</w:t>
            </w:r>
          </w:p>
        </w:tc>
      </w:tr>
      <w:tr>
        <w:tblPrEx>
          <w:tblCellMar>
            <w:top w:w="0" w:type="dxa"/>
            <w:left w:w="108" w:type="dxa"/>
            <w:bottom w:w="0" w:type="dxa"/>
            <w:right w:w="108" w:type="dxa"/>
          </w:tblCellMar>
        </w:tblPrEx>
        <w:trPr>
          <w:gridAfter w:val="2"/>
          <w:wAfter w:w="377"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278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628</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三彩画坊</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2"/>
          <w:wAfter w:w="377" w:type="dxa"/>
          <w:trHeight w:val="398" w:hRule="atLeast"/>
          <w:jc w:val="center"/>
        </w:trPr>
        <w:tc>
          <w:tcPr>
            <w:tcW w:w="1317" w:type="dxa"/>
            <w:vMerge w:val="continue"/>
            <w:tcBorders>
              <w:left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279</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629</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北川羌绣</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2"/>
          <w:wAfter w:w="377" w:type="dxa"/>
          <w:trHeight w:val="398" w:hRule="atLeast"/>
          <w:jc w:val="center"/>
        </w:trPr>
        <w:tc>
          <w:tcPr>
            <w:tcW w:w="1317" w:type="dxa"/>
            <w:vMerge w:val="continue"/>
            <w:tcBorders>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280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632</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绵竹年画</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9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1"/>
          <w:wAfter w:w="368" w:type="dxa"/>
          <w:trHeight w:val="580" w:hRule="atLeast"/>
          <w:jc w:val="center"/>
        </w:trPr>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 w:val="18"/>
                <w:szCs w:val="18"/>
              </w:rPr>
            </w:pPr>
            <w:r>
              <w:rPr>
                <w:rFonts w:hint="eastAsia" w:ascii="黑体" w:hAnsi="宋体" w:eastAsia="黑体" w:cs="黑体"/>
                <w:color w:val="auto"/>
                <w:kern w:val="0"/>
                <w:sz w:val="18"/>
                <w:szCs w:val="18"/>
                <w:lang w:bidi="ar"/>
              </w:rPr>
              <w:t>分组</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 w:val="18"/>
                <w:szCs w:val="18"/>
                <w:lang w:bidi="ar"/>
              </w:rPr>
            </w:pPr>
            <w:r>
              <w:rPr>
                <w:rFonts w:hint="eastAsia" w:ascii="黑体" w:hAnsi="宋体" w:eastAsia="黑体" w:cs="黑体"/>
                <w:color w:val="auto"/>
                <w:kern w:val="0"/>
                <w:sz w:val="18"/>
                <w:szCs w:val="18"/>
                <w:lang w:bidi="ar"/>
              </w:rPr>
              <w:t>竞拍</w:t>
            </w:r>
          </w:p>
          <w:p>
            <w:pPr>
              <w:widowControl/>
              <w:jc w:val="center"/>
              <w:textAlignment w:val="center"/>
              <w:rPr>
                <w:rFonts w:ascii="黑体" w:hAnsi="宋体" w:eastAsia="黑体" w:cs="黑体"/>
                <w:color w:val="auto"/>
                <w:sz w:val="18"/>
                <w:szCs w:val="18"/>
              </w:rPr>
            </w:pPr>
            <w:r>
              <w:rPr>
                <w:rFonts w:hint="eastAsia" w:ascii="黑体" w:hAnsi="宋体" w:eastAsia="黑体" w:cs="黑体"/>
                <w:color w:val="auto"/>
                <w:kern w:val="0"/>
                <w:sz w:val="18"/>
                <w:szCs w:val="18"/>
                <w:lang w:bidi="ar"/>
              </w:rPr>
              <w:t>序号</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 w:val="18"/>
                <w:szCs w:val="18"/>
                <w:lang w:bidi="ar"/>
              </w:rPr>
            </w:pPr>
            <w:r>
              <w:rPr>
                <w:rFonts w:hint="eastAsia" w:ascii="黑体" w:hAnsi="宋体" w:eastAsia="黑体" w:cs="黑体"/>
                <w:color w:val="auto"/>
                <w:kern w:val="0"/>
                <w:sz w:val="18"/>
                <w:szCs w:val="18"/>
                <w:lang w:bidi="ar"/>
              </w:rPr>
              <w:t>物资编号</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 w:val="18"/>
                <w:szCs w:val="18"/>
              </w:rPr>
            </w:pPr>
            <w:r>
              <w:rPr>
                <w:rFonts w:hint="eastAsia" w:ascii="黑体" w:hAnsi="宋体" w:eastAsia="黑体" w:cs="黑体"/>
                <w:color w:val="auto"/>
                <w:kern w:val="0"/>
                <w:sz w:val="18"/>
                <w:szCs w:val="18"/>
                <w:lang w:bidi="ar"/>
              </w:rPr>
              <w:t>标的名称</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 w:val="18"/>
                <w:szCs w:val="18"/>
                <w:lang w:bidi="ar"/>
              </w:rPr>
            </w:pPr>
            <w:r>
              <w:rPr>
                <w:rFonts w:hint="eastAsia" w:ascii="黑体" w:hAnsi="宋体" w:eastAsia="黑体" w:cs="黑体"/>
                <w:color w:val="auto"/>
                <w:kern w:val="0"/>
                <w:sz w:val="18"/>
                <w:szCs w:val="18"/>
                <w:lang w:bidi="ar"/>
              </w:rPr>
              <w:t>署名</w:t>
            </w:r>
          </w:p>
          <w:p>
            <w:pPr>
              <w:widowControl/>
              <w:jc w:val="center"/>
              <w:textAlignment w:val="center"/>
              <w:rPr>
                <w:rFonts w:ascii="黑体" w:hAnsi="宋体" w:eastAsia="黑体" w:cs="黑体"/>
                <w:color w:val="auto"/>
                <w:sz w:val="18"/>
                <w:szCs w:val="18"/>
              </w:rPr>
            </w:pPr>
            <w:r>
              <w:rPr>
                <w:rFonts w:hint="eastAsia" w:ascii="黑体" w:hAnsi="宋体" w:eastAsia="黑体" w:cs="黑体"/>
                <w:color w:val="auto"/>
                <w:kern w:val="0"/>
                <w:sz w:val="18"/>
                <w:szCs w:val="18"/>
                <w:lang w:bidi="ar"/>
              </w:rPr>
              <w:t>作者</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 w:val="18"/>
                <w:szCs w:val="18"/>
              </w:rPr>
            </w:pPr>
            <w:r>
              <w:rPr>
                <w:rFonts w:hint="eastAsia" w:ascii="黑体" w:hAnsi="宋体" w:eastAsia="黑体" w:cs="黑体"/>
                <w:color w:val="auto"/>
                <w:kern w:val="0"/>
                <w:sz w:val="18"/>
                <w:szCs w:val="18"/>
                <w:lang w:bidi="ar"/>
              </w:rPr>
              <w:t>年代</w:t>
            </w:r>
          </w:p>
        </w:tc>
        <w:tc>
          <w:tcPr>
            <w:tcW w:w="11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 w:val="18"/>
                <w:szCs w:val="18"/>
              </w:rPr>
            </w:pPr>
            <w:r>
              <w:rPr>
                <w:rFonts w:hint="eastAsia" w:ascii="黑体" w:hAnsi="宋体" w:eastAsia="黑体" w:cs="黑体"/>
                <w:color w:val="auto"/>
                <w:kern w:val="0"/>
                <w:sz w:val="18"/>
                <w:szCs w:val="18"/>
                <w:lang w:bidi="ar"/>
              </w:rPr>
              <w:t>计量</w:t>
            </w:r>
            <w:r>
              <w:rPr>
                <w:rFonts w:hint="eastAsia" w:ascii="黑体" w:hAnsi="宋体" w:eastAsia="黑体" w:cs="黑体"/>
                <w:color w:val="auto"/>
                <w:kern w:val="0"/>
                <w:sz w:val="18"/>
                <w:szCs w:val="18"/>
                <w:lang w:bidi="ar"/>
              </w:rPr>
              <w:br w:type="textWrapping"/>
            </w:r>
            <w:r>
              <w:rPr>
                <w:rFonts w:hint="eastAsia" w:ascii="黑体" w:hAnsi="宋体" w:eastAsia="黑体" w:cs="黑体"/>
                <w:color w:val="auto"/>
                <w:kern w:val="0"/>
                <w:sz w:val="18"/>
                <w:szCs w:val="18"/>
                <w:lang w:bidi="ar"/>
              </w:rPr>
              <w:t>单位</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 w:val="18"/>
                <w:szCs w:val="18"/>
              </w:rPr>
            </w:pPr>
            <w:r>
              <w:rPr>
                <w:rFonts w:hint="eastAsia" w:ascii="黑体" w:hAnsi="宋体" w:eastAsia="黑体" w:cs="黑体"/>
                <w:color w:val="auto"/>
                <w:kern w:val="0"/>
                <w:sz w:val="18"/>
                <w:szCs w:val="18"/>
                <w:lang w:bidi="ar"/>
              </w:rPr>
              <w:t>数量</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 w:val="18"/>
                <w:szCs w:val="18"/>
              </w:rPr>
            </w:pPr>
            <w:r>
              <w:rPr>
                <w:rFonts w:hint="eastAsia" w:ascii="黑体" w:hAnsi="宋体" w:eastAsia="黑体" w:cs="黑体"/>
                <w:color w:val="auto"/>
                <w:kern w:val="0"/>
                <w:sz w:val="18"/>
                <w:szCs w:val="18"/>
                <w:lang w:bidi="ar"/>
              </w:rPr>
              <w:t>尺寸</w:t>
            </w:r>
          </w:p>
        </w:tc>
        <w:tc>
          <w:tcPr>
            <w:tcW w:w="12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 w:val="18"/>
                <w:szCs w:val="18"/>
                <w:lang w:bidi="ar"/>
              </w:rPr>
            </w:pPr>
            <w:r>
              <w:rPr>
                <w:rFonts w:hint="eastAsia" w:ascii="黑体" w:hAnsi="宋体" w:eastAsia="黑体" w:cs="黑体"/>
                <w:color w:val="auto"/>
                <w:kern w:val="0"/>
                <w:sz w:val="18"/>
                <w:szCs w:val="18"/>
                <w:lang w:bidi="ar"/>
              </w:rPr>
              <w:t xml:space="preserve"> 起始价</w:t>
            </w:r>
          </w:p>
          <w:p>
            <w:pPr>
              <w:widowControl/>
              <w:jc w:val="center"/>
              <w:textAlignment w:val="center"/>
              <w:rPr>
                <w:rFonts w:ascii="黑体" w:hAnsi="宋体" w:eastAsia="黑体" w:cs="黑体"/>
                <w:color w:val="auto"/>
                <w:sz w:val="18"/>
                <w:szCs w:val="18"/>
              </w:rPr>
            </w:pPr>
            <w:r>
              <w:rPr>
                <w:rFonts w:hint="eastAsia" w:ascii="黑体" w:hAnsi="宋体" w:eastAsia="黑体" w:cs="黑体"/>
                <w:color w:val="auto"/>
                <w:kern w:val="0"/>
                <w:sz w:val="18"/>
                <w:szCs w:val="18"/>
                <w:lang w:bidi="ar"/>
              </w:rPr>
              <w:t xml:space="preserve">（元） </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 w:val="18"/>
                <w:szCs w:val="18"/>
                <w:lang w:bidi="ar"/>
              </w:rPr>
            </w:pPr>
            <w:r>
              <w:rPr>
                <w:rFonts w:hint="eastAsia" w:ascii="黑体" w:hAnsi="宋体" w:eastAsia="黑体" w:cs="黑体"/>
                <w:color w:val="auto"/>
                <w:kern w:val="0"/>
                <w:sz w:val="18"/>
                <w:szCs w:val="18"/>
                <w:lang w:bidi="ar"/>
              </w:rPr>
              <w:t xml:space="preserve"> 加价幅度</w:t>
            </w:r>
          </w:p>
          <w:p>
            <w:pPr>
              <w:widowControl/>
              <w:jc w:val="center"/>
              <w:textAlignment w:val="center"/>
              <w:rPr>
                <w:rFonts w:ascii="黑体" w:hAnsi="宋体" w:eastAsia="黑体" w:cs="黑体"/>
                <w:color w:val="auto"/>
                <w:sz w:val="18"/>
                <w:szCs w:val="18"/>
              </w:rPr>
            </w:pPr>
            <w:r>
              <w:rPr>
                <w:rFonts w:hint="eastAsia" w:ascii="黑体" w:hAnsi="宋体" w:eastAsia="黑体" w:cs="黑体"/>
                <w:color w:val="auto"/>
                <w:kern w:val="0"/>
                <w:sz w:val="18"/>
                <w:szCs w:val="18"/>
                <w:lang w:bidi="ar"/>
              </w:rPr>
              <w:t xml:space="preserve">（元） </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 w:val="18"/>
                <w:szCs w:val="18"/>
              </w:rPr>
            </w:pPr>
            <w:r>
              <w:rPr>
                <w:rFonts w:hint="eastAsia" w:ascii="黑体" w:hAnsi="宋体" w:eastAsia="黑体" w:cs="黑体"/>
                <w:color w:val="auto"/>
                <w:kern w:val="0"/>
                <w:sz w:val="18"/>
                <w:szCs w:val="18"/>
                <w:lang w:bidi="ar"/>
              </w:rPr>
              <w:t xml:space="preserve"> 竞买保证金（元） </w:t>
            </w:r>
          </w:p>
        </w:tc>
      </w:tr>
      <w:tr>
        <w:tblPrEx>
          <w:tblCellMar>
            <w:top w:w="0" w:type="dxa"/>
            <w:left w:w="108" w:type="dxa"/>
            <w:bottom w:w="0" w:type="dxa"/>
            <w:right w:w="108" w:type="dxa"/>
          </w:tblCellMar>
        </w:tblPrEx>
        <w:trPr>
          <w:gridAfter w:val="1"/>
          <w:wAfter w:w="368" w:type="dxa"/>
          <w:trHeight w:val="398" w:hRule="atLeast"/>
          <w:jc w:val="center"/>
        </w:trPr>
        <w:tc>
          <w:tcPr>
            <w:tcW w:w="1317"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黑体" w:hAnsi="宋体" w:eastAsia="黑体" w:cs="黑体"/>
                <w:color w:val="auto"/>
                <w:szCs w:val="21"/>
              </w:rPr>
            </w:pPr>
            <w:r>
              <w:rPr>
                <w:rFonts w:hint="eastAsia" w:ascii="黑体" w:hAnsi="宋体" w:eastAsia="黑体" w:cs="黑体"/>
                <w:color w:val="auto"/>
                <w:szCs w:val="21"/>
              </w:rPr>
              <w:t>第七组</w:t>
            </w:r>
          </w:p>
          <w:p>
            <w:pPr>
              <w:jc w:val="center"/>
              <w:rPr>
                <w:rFonts w:ascii="黑体" w:hAnsi="宋体" w:eastAsia="黑体" w:cs="黑体"/>
                <w:color w:val="auto"/>
                <w:szCs w:val="21"/>
              </w:rPr>
            </w:pPr>
          </w:p>
          <w:p>
            <w:pPr>
              <w:rPr>
                <w:rFonts w:ascii="黑体" w:hAnsi="宋体" w:eastAsia="黑体" w:cs="黑体"/>
                <w:color w:val="auto"/>
                <w:szCs w:val="21"/>
              </w:rPr>
            </w:pPr>
            <w:r>
              <w:rPr>
                <w:rFonts w:hint="eastAsia" w:ascii="黑体" w:hAnsi="宋体" w:eastAsia="黑体" w:cs="黑体"/>
                <w:color w:val="auto"/>
                <w:szCs w:val="21"/>
              </w:rPr>
              <w:t>（上午</w:t>
            </w:r>
          </w:p>
          <w:p>
            <w:pPr>
              <w:rPr>
                <w:rFonts w:ascii="仿宋_GB2312" w:hAnsi="宋体" w:eastAsia="仿宋_GB2312" w:cs="仿宋_GB2312"/>
                <w:color w:val="auto"/>
                <w:sz w:val="18"/>
                <w:szCs w:val="18"/>
              </w:rPr>
            </w:pPr>
            <w:r>
              <w:rPr>
                <w:rFonts w:hint="eastAsia" w:ascii="黑体" w:hAnsi="宋体" w:eastAsia="黑体" w:cs="黑体"/>
                <w:color w:val="auto"/>
                <w:szCs w:val="21"/>
              </w:rPr>
              <w:t>10：30时起）</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281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637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绵竹年画册子</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1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盒</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8</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400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40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1"/>
          <w:wAfter w:w="368" w:type="dxa"/>
          <w:trHeight w:val="398" w:hRule="atLeast"/>
          <w:jc w:val="center"/>
        </w:trPr>
        <w:tc>
          <w:tcPr>
            <w:tcW w:w="131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282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638</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绵竹年画布袋</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1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个</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10</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1,800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180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1,000</w:t>
            </w:r>
          </w:p>
        </w:tc>
      </w:tr>
      <w:tr>
        <w:tblPrEx>
          <w:tblCellMar>
            <w:top w:w="0" w:type="dxa"/>
            <w:left w:w="108" w:type="dxa"/>
            <w:bottom w:w="0" w:type="dxa"/>
            <w:right w:w="108" w:type="dxa"/>
          </w:tblCellMar>
        </w:tblPrEx>
        <w:trPr>
          <w:gridAfter w:val="1"/>
          <w:wAfter w:w="368" w:type="dxa"/>
          <w:trHeight w:val="398" w:hRule="atLeast"/>
          <w:jc w:val="center"/>
        </w:trPr>
        <w:tc>
          <w:tcPr>
            <w:tcW w:w="131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283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639</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绵竹年画挂画</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1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本</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8</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400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40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200</w:t>
            </w:r>
          </w:p>
        </w:tc>
      </w:tr>
      <w:tr>
        <w:tblPrEx>
          <w:tblCellMar>
            <w:top w:w="0" w:type="dxa"/>
            <w:left w:w="108" w:type="dxa"/>
            <w:bottom w:w="0" w:type="dxa"/>
            <w:right w:w="108" w:type="dxa"/>
          </w:tblCellMar>
        </w:tblPrEx>
        <w:trPr>
          <w:gridAfter w:val="1"/>
          <w:wAfter w:w="368" w:type="dxa"/>
          <w:trHeight w:val="398" w:hRule="atLeast"/>
          <w:jc w:val="center"/>
        </w:trPr>
        <w:tc>
          <w:tcPr>
            <w:tcW w:w="131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284</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640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四川民俗风情剪纸</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1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本</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2</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60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1"/>
          <w:wAfter w:w="368" w:type="dxa"/>
          <w:trHeight w:val="398" w:hRule="atLeast"/>
          <w:jc w:val="center"/>
        </w:trPr>
        <w:tc>
          <w:tcPr>
            <w:tcW w:w="131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285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641</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中国花鸟剪纸</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1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本</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17</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850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85</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500</w:t>
            </w:r>
          </w:p>
        </w:tc>
      </w:tr>
      <w:tr>
        <w:tblPrEx>
          <w:tblCellMar>
            <w:top w:w="0" w:type="dxa"/>
            <w:left w:w="108" w:type="dxa"/>
            <w:bottom w:w="0" w:type="dxa"/>
            <w:right w:w="108" w:type="dxa"/>
          </w:tblCellMar>
        </w:tblPrEx>
        <w:trPr>
          <w:gridAfter w:val="1"/>
          <w:wAfter w:w="368" w:type="dxa"/>
          <w:trHeight w:val="398" w:hRule="atLeast"/>
          <w:jc w:val="center"/>
        </w:trPr>
        <w:tc>
          <w:tcPr>
            <w:tcW w:w="131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286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643</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明信片</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1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册</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3</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3</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w:t>
            </w:r>
          </w:p>
        </w:tc>
      </w:tr>
      <w:tr>
        <w:tblPrEx>
          <w:tblCellMar>
            <w:top w:w="0" w:type="dxa"/>
            <w:left w:w="108" w:type="dxa"/>
            <w:bottom w:w="0" w:type="dxa"/>
            <w:right w:w="108" w:type="dxa"/>
          </w:tblCellMar>
        </w:tblPrEx>
        <w:trPr>
          <w:gridAfter w:val="1"/>
          <w:wAfter w:w="368" w:type="dxa"/>
          <w:trHeight w:val="398" w:hRule="atLeast"/>
          <w:jc w:val="center"/>
        </w:trPr>
        <w:tc>
          <w:tcPr>
            <w:tcW w:w="131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仿宋_GB2312" w:hAnsi="宋体" w:eastAsia="仿宋_GB2312" w:cs="仿宋_GB2312"/>
                <w:color w:val="auto"/>
                <w:sz w:val="18"/>
                <w:szCs w:val="18"/>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287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647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蜀锦</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1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幅</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7</w:t>
            </w:r>
          </w:p>
        </w:tc>
        <w:tc>
          <w:tcPr>
            <w:tcW w:w="12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bidi="ar"/>
              </w:rPr>
              <w:t>/</w:t>
            </w:r>
          </w:p>
        </w:tc>
        <w:tc>
          <w:tcPr>
            <w:tcW w:w="12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1,400</w:t>
            </w:r>
          </w:p>
        </w:tc>
        <w:tc>
          <w:tcPr>
            <w:tcW w:w="12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140</w:t>
            </w:r>
          </w:p>
        </w:tc>
        <w:tc>
          <w:tcPr>
            <w:tcW w:w="1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1,000</w:t>
            </w:r>
          </w:p>
        </w:tc>
      </w:tr>
    </w:tbl>
    <w:p>
      <w:pPr>
        <w:jc w:val="center"/>
        <w:rPr>
          <w:rFonts w:ascii="方正小标宋简体" w:hAnsi="方正小标宋简体" w:eastAsia="方正小标宋简体" w:cs="方正小标宋简体"/>
          <w:color w:val="auto"/>
          <w:sz w:val="32"/>
          <w:szCs w:val="32"/>
        </w:rPr>
        <w:sectPr>
          <w:pgSz w:w="16838" w:h="11906" w:orient="landscape"/>
          <w:pgMar w:top="1440" w:right="1080" w:bottom="1440" w:left="1080" w:header="851" w:footer="992" w:gutter="0"/>
          <w:pgNumType w:fmt="numberInDash"/>
          <w:cols w:space="720" w:num="1"/>
          <w:docGrid w:type="lines" w:linePitch="312" w:charSpace="0"/>
        </w:sectPr>
      </w:pPr>
    </w:p>
    <w:p>
      <w:pPr>
        <w:pStyle w:val="2"/>
        <w:spacing w:before="0" w:after="0" w:line="560" w:lineRule="exact"/>
        <w:jc w:val="center"/>
        <w:rPr>
          <w:rFonts w:ascii="方正小标宋简体" w:hAnsi="仿宋" w:eastAsia="方正小标宋简体"/>
          <w:b w:val="0"/>
          <w:bCs w:val="0"/>
          <w:color w:val="auto"/>
          <w:kern w:val="2"/>
        </w:rPr>
      </w:pPr>
      <w:bookmarkStart w:id="38" w:name="_Toc29464"/>
      <w:r>
        <w:rPr>
          <w:rFonts w:hint="eastAsia" w:ascii="方正小标宋简体" w:hAnsi="仿宋" w:eastAsia="方正小标宋简体"/>
          <w:b w:val="0"/>
          <w:bCs w:val="0"/>
          <w:color w:val="auto"/>
          <w:kern w:val="2"/>
        </w:rPr>
        <w:t>第四章  格式文件</w:t>
      </w:r>
      <w:bookmarkEnd w:id="16"/>
      <w:bookmarkEnd w:id="38"/>
    </w:p>
    <w:p>
      <w:pPr>
        <w:pStyle w:val="2"/>
        <w:spacing w:before="0" w:after="0" w:line="560" w:lineRule="exact"/>
        <w:jc w:val="center"/>
        <w:rPr>
          <w:rFonts w:ascii="方正小标宋简体" w:hAnsi="仿宋" w:eastAsia="方正小标宋简体"/>
          <w:b w:val="0"/>
          <w:bCs w:val="0"/>
          <w:color w:val="auto"/>
          <w:kern w:val="2"/>
          <w:sz w:val="32"/>
          <w:szCs w:val="32"/>
        </w:rPr>
      </w:pPr>
    </w:p>
    <w:p>
      <w:pPr>
        <w:pStyle w:val="2"/>
        <w:spacing w:before="0" w:after="0" w:line="560" w:lineRule="exact"/>
        <w:jc w:val="center"/>
        <w:rPr>
          <w:rFonts w:ascii="方正小标宋简体" w:hAnsi="仿宋" w:eastAsia="方正小标宋简体"/>
          <w:b w:val="0"/>
          <w:bCs w:val="0"/>
          <w:color w:val="auto"/>
          <w:kern w:val="2"/>
          <w:sz w:val="32"/>
          <w:szCs w:val="32"/>
        </w:rPr>
      </w:pPr>
      <w:bookmarkStart w:id="39" w:name="_Toc24222"/>
      <w:r>
        <w:rPr>
          <w:rFonts w:hint="eastAsia" w:ascii="方正小标宋简体" w:hAnsi="仿宋" w:eastAsia="方正小标宋简体"/>
          <w:b w:val="0"/>
          <w:bCs w:val="0"/>
          <w:color w:val="auto"/>
          <w:kern w:val="2"/>
          <w:sz w:val="32"/>
          <w:szCs w:val="32"/>
        </w:rPr>
        <w:t>（一）</w:t>
      </w:r>
      <w:bookmarkStart w:id="40" w:name="_Toc386958824"/>
      <w:r>
        <w:rPr>
          <w:rFonts w:hint="eastAsia" w:ascii="方正小标宋简体" w:hAnsi="仿宋" w:eastAsia="方正小标宋简体"/>
          <w:b w:val="0"/>
          <w:bCs w:val="0"/>
          <w:color w:val="auto"/>
          <w:kern w:val="2"/>
          <w:sz w:val="32"/>
          <w:szCs w:val="32"/>
        </w:rPr>
        <w:t>国有资产处置网上竞价竞买申请书</w:t>
      </w:r>
      <w:bookmarkEnd w:id="39"/>
      <w:bookmarkEnd w:id="40"/>
    </w:p>
    <w:p>
      <w:pPr>
        <w:spacing w:line="560" w:lineRule="exact"/>
        <w:rPr>
          <w:rFonts w:ascii="仿宋" w:hAnsi="仿宋" w:eastAsia="仿宋"/>
          <w:color w:val="auto"/>
          <w:sz w:val="28"/>
          <w:szCs w:val="28"/>
        </w:rPr>
      </w:pPr>
    </w:p>
    <w:p>
      <w:pPr>
        <w:spacing w:line="560" w:lineRule="exact"/>
        <w:rPr>
          <w:rFonts w:ascii="仿宋" w:hAnsi="仿宋" w:eastAsia="仿宋"/>
          <w:color w:val="auto"/>
          <w:sz w:val="28"/>
          <w:szCs w:val="28"/>
        </w:rPr>
      </w:pPr>
      <w:r>
        <w:rPr>
          <w:rFonts w:hint="eastAsia" w:ascii="仿宋" w:hAnsi="仿宋" w:eastAsia="仿宋"/>
          <w:color w:val="auto"/>
          <w:sz w:val="28"/>
          <w:szCs w:val="28"/>
        </w:rPr>
        <w:t>（拍卖公司名称）</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w:t>
      </w:r>
    </w:p>
    <w:p>
      <w:pPr>
        <w:spacing w:line="560" w:lineRule="exact"/>
        <w:ind w:firstLine="645"/>
        <w:rPr>
          <w:rFonts w:ascii="仿宋" w:hAnsi="仿宋" w:eastAsia="仿宋"/>
          <w:color w:val="auto"/>
          <w:sz w:val="28"/>
          <w:szCs w:val="28"/>
          <w:u w:val="single"/>
        </w:rPr>
      </w:pPr>
      <w:r>
        <w:rPr>
          <w:rFonts w:hint="eastAsia" w:ascii="仿宋" w:hAnsi="仿宋" w:eastAsia="仿宋"/>
          <w:color w:val="auto"/>
          <w:sz w:val="28"/>
          <w:szCs w:val="28"/>
        </w:rPr>
        <w:t>我方认真阅读了本次网上竞价的国有资产交易文件（包括公告、须知、清单、竞价规则等一系列相关文件），并对国有资产交易文件及所述标的无任何异议。我方对国有资产的实际现状进行了查验，已知晓此国有资产具体情况，并承担国有资产任何资料与实际情况可能不一致的风险。我方现正式申请参加</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（项目名称）</w:t>
      </w:r>
      <w:r>
        <w:rPr>
          <w:rFonts w:hint="eastAsia" w:ascii="仿宋" w:hAnsi="仿宋" w:eastAsia="仿宋"/>
          <w:color w:val="auto"/>
          <w:sz w:val="28"/>
          <w:szCs w:val="28"/>
          <w:u w:val="single"/>
        </w:rPr>
        <w:t xml:space="preserve">    </w:t>
      </w:r>
    </w:p>
    <w:p>
      <w:pPr>
        <w:spacing w:line="560" w:lineRule="exact"/>
        <w:rPr>
          <w:rFonts w:ascii="仿宋" w:hAnsi="仿宋" w:eastAsia="仿宋"/>
          <w:color w:val="auto"/>
          <w:sz w:val="28"/>
          <w:szCs w:val="28"/>
          <w:u w:val="single"/>
        </w:rPr>
      </w:pPr>
      <w:r>
        <w:rPr>
          <w:rFonts w:hint="eastAsia" w:ascii="仿宋" w:hAnsi="仿宋" w:eastAsia="仿宋"/>
          <w:color w:val="auto"/>
          <w:sz w:val="28"/>
          <w:szCs w:val="28"/>
          <w:u w:val="single"/>
        </w:rPr>
        <w:t xml:space="preserve">     </w:t>
      </w:r>
      <w:r>
        <w:rPr>
          <w:rFonts w:hint="eastAsia" w:ascii="仿宋" w:hAnsi="仿宋" w:eastAsia="仿宋"/>
          <w:color w:val="auto"/>
          <w:sz w:val="28"/>
          <w:szCs w:val="28"/>
        </w:rPr>
        <w:t>（标的编号）的竞买，愿意为此交纳竞买保证金：人民币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万元到指定账户，并保证上传到四川省国有资产处置网上交易系统的我方相关资料是真实和准确的。</w:t>
      </w:r>
    </w:p>
    <w:p>
      <w:pPr>
        <w:spacing w:line="560" w:lineRule="exact"/>
        <w:ind w:firstLine="645"/>
        <w:rPr>
          <w:rFonts w:ascii="仿宋" w:hAnsi="仿宋" w:eastAsia="仿宋"/>
          <w:color w:val="auto"/>
          <w:sz w:val="28"/>
          <w:szCs w:val="28"/>
        </w:rPr>
      </w:pPr>
      <w:r>
        <w:rPr>
          <w:rFonts w:hint="eastAsia" w:ascii="仿宋" w:hAnsi="仿宋" w:eastAsia="仿宋"/>
          <w:color w:val="auto"/>
          <w:sz w:val="28"/>
          <w:szCs w:val="28"/>
        </w:rPr>
        <w:t xml:space="preserve">若能竞得上述国有资产，我方保证按照本次国有资产交易文件的规定和要求履行全部义务。若我方在竞买活动中，出现不能按期付款或有其他违约行为，我方愿意承担法律责任，并赔偿由此产生的损失。   </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竞买申请人全称：       </w:t>
      </w:r>
      <w:r>
        <w:rPr>
          <w:rFonts w:ascii="仿宋" w:hAnsi="仿宋" w:eastAsia="仿宋"/>
          <w:color w:val="auto"/>
          <w:sz w:val="28"/>
          <w:szCs w:val="28"/>
        </w:rPr>
        <w:t xml:space="preserve">   </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法定代表人签名：</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委托代理人签名：</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联系人：            </w:t>
      </w:r>
      <w:r>
        <w:rPr>
          <w:rFonts w:ascii="仿宋" w:hAnsi="仿宋" w:eastAsia="仿宋"/>
          <w:color w:val="auto"/>
          <w:sz w:val="28"/>
          <w:szCs w:val="28"/>
        </w:rPr>
        <w:t xml:space="preserve">   </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联系电话：</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单位地址：   </w:t>
      </w:r>
    </w:p>
    <w:p>
      <w:pPr>
        <w:spacing w:line="560" w:lineRule="exact"/>
        <w:ind w:firstLine="4200" w:firstLineChars="1500"/>
        <w:rPr>
          <w:rFonts w:ascii="仿宋" w:hAnsi="仿宋" w:eastAsia="仿宋"/>
          <w:color w:val="auto"/>
          <w:sz w:val="28"/>
          <w:szCs w:val="28"/>
        </w:rPr>
      </w:pPr>
      <w:r>
        <w:rPr>
          <w:rFonts w:hint="eastAsia" w:ascii="仿宋" w:hAnsi="仿宋" w:eastAsia="仿宋"/>
          <w:color w:val="auto"/>
          <w:sz w:val="28"/>
          <w:szCs w:val="28"/>
        </w:rPr>
        <w:t>申请日期：    年   月   日</w:t>
      </w:r>
    </w:p>
    <w:p>
      <w:pPr>
        <w:pStyle w:val="2"/>
        <w:spacing w:before="0" w:after="0" w:line="560" w:lineRule="exact"/>
        <w:jc w:val="center"/>
        <w:rPr>
          <w:rFonts w:ascii="方正小标宋简体" w:hAnsi="仿宋" w:eastAsia="方正小标宋简体"/>
          <w:b w:val="0"/>
          <w:bCs w:val="0"/>
          <w:color w:val="auto"/>
          <w:kern w:val="2"/>
          <w:sz w:val="32"/>
          <w:szCs w:val="32"/>
        </w:rPr>
      </w:pPr>
      <w:bookmarkStart w:id="41" w:name="_Toc16092"/>
      <w:r>
        <w:rPr>
          <w:rFonts w:hint="eastAsia" w:ascii="方正小标宋简体" w:hAnsi="仿宋" w:eastAsia="方正小标宋简体"/>
          <w:b w:val="0"/>
          <w:bCs w:val="0"/>
          <w:color w:val="auto"/>
          <w:kern w:val="2"/>
          <w:sz w:val="32"/>
          <w:szCs w:val="32"/>
        </w:rPr>
        <w:t>（二）电子竞价风险告知及接受确认书</w:t>
      </w:r>
      <w:bookmarkEnd w:id="41"/>
    </w:p>
    <w:p>
      <w:pPr>
        <w:spacing w:line="560" w:lineRule="exact"/>
        <w:jc w:val="center"/>
        <w:rPr>
          <w:rFonts w:ascii="仿宋" w:hAnsi="仿宋" w:eastAsia="仿宋"/>
          <w:b/>
          <w:color w:val="auto"/>
          <w:sz w:val="44"/>
          <w:szCs w:val="44"/>
        </w:rPr>
      </w:pPr>
    </w:p>
    <w:p>
      <w:pPr>
        <w:spacing w:line="560" w:lineRule="exact"/>
        <w:rPr>
          <w:rFonts w:ascii="仿宋" w:hAnsi="仿宋" w:eastAsia="仿宋"/>
          <w:color w:val="auto"/>
          <w:sz w:val="30"/>
          <w:szCs w:val="30"/>
        </w:rPr>
      </w:pPr>
      <w:r>
        <w:rPr>
          <w:rFonts w:hint="eastAsia" w:ascii="仿宋" w:hAnsi="仿宋" w:eastAsia="仿宋"/>
          <w:color w:val="auto"/>
          <w:sz w:val="30"/>
          <w:szCs w:val="30"/>
        </w:rPr>
        <w:t>尊敬的竞买申请人：</w:t>
      </w:r>
    </w:p>
    <w:p>
      <w:pPr>
        <w:spacing w:line="5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 xml:space="preserve">在利用互联网进行电子竞价时，可能会获得较高的收益，但同时也存在着较大的投资风险。为了使您更好地了解其中的风险，根据有关法律法规及本次国有资产处置的交易公告、竞买须知和交易文件约定，特向您告知电子竞价存在如下风险，若您经过综合评判后，仍然能够接受包括但不限于已经告知的竞价交易风险，请予以确认。 </w:t>
      </w:r>
    </w:p>
    <w:p>
      <w:pPr>
        <w:spacing w:line="560" w:lineRule="exact"/>
        <w:ind w:firstLine="600" w:firstLineChars="200"/>
        <w:rPr>
          <w:rFonts w:ascii="仿宋" w:hAnsi="仿宋" w:eastAsia="仿宋"/>
          <w:color w:val="auto"/>
          <w:sz w:val="30"/>
          <w:szCs w:val="30"/>
        </w:rPr>
      </w:pPr>
      <w:r>
        <w:rPr>
          <w:rFonts w:ascii="仿宋" w:hAnsi="仿宋" w:eastAsia="仿宋"/>
          <w:color w:val="auto"/>
          <w:sz w:val="30"/>
          <w:szCs w:val="30"/>
        </w:rPr>
        <w:t>1.</w:t>
      </w:r>
      <w:r>
        <w:rPr>
          <w:rFonts w:hint="eastAsia" w:ascii="仿宋" w:hAnsi="仿宋" w:eastAsia="仿宋"/>
          <w:color w:val="auto"/>
          <w:sz w:val="30"/>
          <w:szCs w:val="30"/>
        </w:rPr>
        <w:t>网络竞价风险：由于互联网的特殊属性，不排除标的在网络竞价发生故障（包括但不限于网络故障、电路故障、系统故障、网络黑客恶意攻击等）的可能，竞买申请人必须充分估计上述原因导致网上竞价不同于现场竞价的风险。如果发生上述情况</w:t>
      </w:r>
      <w:r>
        <w:rPr>
          <w:rFonts w:hint="eastAsia" w:ascii="仿宋" w:hAnsi="仿宋" w:eastAsia="仿宋" w:cs="宋体"/>
          <w:color w:val="auto"/>
          <w:kern w:val="0"/>
          <w:sz w:val="30"/>
          <w:szCs w:val="30"/>
        </w:rPr>
        <w:t>导致网站服务异常、网络竞价中断、竞价结果异常或其他异常情况的，交易各方均不承担责任。</w:t>
      </w:r>
    </w:p>
    <w:p>
      <w:pPr>
        <w:spacing w:line="560" w:lineRule="exact"/>
        <w:ind w:firstLine="600" w:firstLineChars="200"/>
        <w:rPr>
          <w:rFonts w:ascii="仿宋" w:hAnsi="仿宋" w:eastAsia="仿宋"/>
          <w:color w:val="auto"/>
          <w:sz w:val="30"/>
          <w:szCs w:val="30"/>
        </w:rPr>
      </w:pPr>
      <w:r>
        <w:rPr>
          <w:rFonts w:ascii="仿宋" w:hAnsi="仿宋" w:eastAsia="仿宋"/>
          <w:color w:val="auto"/>
          <w:sz w:val="30"/>
          <w:szCs w:val="30"/>
        </w:rPr>
        <w:t>2.</w:t>
      </w:r>
      <w:r>
        <w:rPr>
          <w:rFonts w:hint="eastAsia" w:ascii="仿宋" w:hAnsi="仿宋" w:eastAsia="仿宋"/>
          <w:color w:val="auto"/>
          <w:sz w:val="30"/>
          <w:szCs w:val="30"/>
        </w:rPr>
        <w:t>不可抗力因素风险：包括但不限于诸如地震、火灾、水灾、战争等不可抗力因素导致电子竞价系统的瘫痪、交易的停止；电子竞价过程中无法控制和不可预测的系统故障、通讯故障、电力故障等可能导致电子竞价系统不能正常运行甚至瘫痪。如果发生上述风险造成交易无法顺利进行、竞价结果异常</w:t>
      </w:r>
      <w:r>
        <w:rPr>
          <w:rFonts w:hint="eastAsia" w:ascii="仿宋" w:hAnsi="仿宋" w:eastAsia="仿宋" w:cs="宋体"/>
          <w:color w:val="auto"/>
          <w:kern w:val="0"/>
          <w:sz w:val="30"/>
          <w:szCs w:val="30"/>
        </w:rPr>
        <w:t>或其他异常情况的，交易各方均不承担责任</w:t>
      </w:r>
      <w:r>
        <w:rPr>
          <w:rFonts w:hint="eastAsia" w:ascii="仿宋" w:hAnsi="仿宋" w:eastAsia="仿宋"/>
          <w:color w:val="auto"/>
          <w:sz w:val="30"/>
          <w:szCs w:val="30"/>
        </w:rPr>
        <w:t>。</w:t>
      </w:r>
    </w:p>
    <w:p>
      <w:pPr>
        <w:spacing w:line="560" w:lineRule="exact"/>
        <w:ind w:firstLine="600" w:firstLineChars="200"/>
        <w:rPr>
          <w:rFonts w:ascii="仿宋" w:hAnsi="仿宋" w:eastAsia="仿宋"/>
          <w:color w:val="auto"/>
          <w:sz w:val="30"/>
          <w:szCs w:val="30"/>
        </w:rPr>
      </w:pPr>
      <w:r>
        <w:rPr>
          <w:rFonts w:ascii="仿宋" w:hAnsi="仿宋" w:eastAsia="仿宋"/>
          <w:color w:val="auto"/>
          <w:sz w:val="30"/>
          <w:szCs w:val="30"/>
        </w:rPr>
        <w:t>3.</w:t>
      </w:r>
      <w:r>
        <w:rPr>
          <w:rFonts w:hint="eastAsia" w:ascii="仿宋" w:hAnsi="仿宋" w:eastAsia="仿宋"/>
          <w:color w:val="auto"/>
          <w:sz w:val="30"/>
          <w:szCs w:val="30"/>
        </w:rPr>
        <w:t>时间风险：由于整个竞价过程中所描述的时间均以系统服务器时间为准，如您所参照的时间（如手表或电脑终端显示时间）与系统服务器时间不一致，可能导致您无法正常参与交易的，风险自行承担。</w:t>
      </w:r>
    </w:p>
    <w:p>
      <w:pPr>
        <w:spacing w:line="560" w:lineRule="exact"/>
        <w:ind w:firstLine="600" w:firstLineChars="200"/>
        <w:rPr>
          <w:rFonts w:ascii="仿宋" w:hAnsi="仿宋" w:eastAsia="仿宋"/>
          <w:color w:val="auto"/>
          <w:sz w:val="30"/>
          <w:szCs w:val="30"/>
        </w:rPr>
      </w:pPr>
      <w:r>
        <w:rPr>
          <w:rFonts w:ascii="仿宋" w:hAnsi="仿宋" w:eastAsia="仿宋"/>
          <w:color w:val="auto"/>
          <w:sz w:val="30"/>
          <w:szCs w:val="30"/>
        </w:rPr>
        <w:t>4.</w:t>
      </w:r>
      <w:r>
        <w:rPr>
          <w:rFonts w:hint="eastAsia" w:ascii="仿宋" w:hAnsi="仿宋" w:eastAsia="仿宋"/>
          <w:color w:val="auto"/>
          <w:sz w:val="30"/>
          <w:szCs w:val="30"/>
        </w:rPr>
        <w:t>其他风险：由于您的密码失密、CA丢失、操作不当、投资决策失误等原因可能使您发生亏损，该损失将由您自行承担。</w:t>
      </w:r>
    </w:p>
    <w:p>
      <w:pPr>
        <w:spacing w:line="560" w:lineRule="exact"/>
        <w:ind w:firstLine="600" w:firstLineChars="200"/>
        <w:rPr>
          <w:rFonts w:ascii="仿宋" w:hAnsi="仿宋" w:eastAsia="仿宋"/>
          <w:color w:val="auto"/>
          <w:sz w:val="30"/>
          <w:szCs w:val="30"/>
        </w:rPr>
      </w:pPr>
      <w:r>
        <w:rPr>
          <w:rFonts w:ascii="仿宋" w:hAnsi="仿宋" w:eastAsia="仿宋"/>
          <w:color w:val="auto"/>
          <w:sz w:val="30"/>
          <w:szCs w:val="30"/>
        </w:rPr>
        <w:t>5.</w:t>
      </w:r>
      <w:r>
        <w:rPr>
          <w:rFonts w:hint="eastAsia" w:ascii="仿宋" w:hAnsi="仿宋" w:eastAsia="仿宋"/>
          <w:color w:val="auto"/>
          <w:sz w:val="30"/>
          <w:szCs w:val="30"/>
        </w:rPr>
        <w:t>竞价提示：自备电脑，操作系统建议使用windows 7及以上版本操作系统，IE9及以上版本浏览器，1366*768及以上分辨率，配备2G以上内存，2M以上有线宽带网络。请务必使用微软IE9及以上版本浏览器登录竞价系统，采取其他浏览器可能导致电子竞价系统无法正常竞价。</w:t>
      </w:r>
    </w:p>
    <w:p>
      <w:pPr>
        <w:spacing w:line="5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（1）定期对浏览器进行插件扫描，卸载不必要的插件。</w:t>
      </w:r>
    </w:p>
    <w:p>
      <w:pPr>
        <w:spacing w:line="5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（2）定期对系统进行病毒检测。</w:t>
      </w:r>
    </w:p>
    <w:p>
      <w:pPr>
        <w:spacing w:line="5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（3）建议将竞价地址设置为浏览器可信站点，并严格按照要求完成环境设置及测试。</w:t>
      </w:r>
    </w:p>
    <w:p>
      <w:pPr>
        <w:spacing w:line="5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（4）建议在竞价过程中，调低将系统安装的防火墙软件的安全保护级别至不影响系统性能的级别。</w:t>
      </w:r>
    </w:p>
    <w:p>
      <w:pPr>
        <w:spacing w:line="5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（5）在竞价过程中，请关闭其他与本次竞价无关的应用软件，特别是迅雷、BT等下载软件。</w:t>
      </w:r>
    </w:p>
    <w:p>
      <w:pPr>
        <w:spacing w:line="560" w:lineRule="exact"/>
        <w:ind w:firstLine="600" w:firstLineChars="200"/>
        <w:rPr>
          <w:rFonts w:ascii="仿宋" w:hAnsi="仿宋" w:eastAsia="仿宋"/>
          <w:color w:val="auto"/>
          <w:sz w:val="30"/>
          <w:szCs w:val="30"/>
        </w:rPr>
      </w:pPr>
      <w:r>
        <w:rPr>
          <w:rFonts w:hint="eastAsia" w:ascii="仿宋" w:hAnsi="仿宋" w:eastAsia="仿宋"/>
          <w:color w:val="auto"/>
          <w:sz w:val="30"/>
          <w:szCs w:val="30"/>
        </w:rPr>
        <w:t xml:space="preserve">（6）竞价进入延时阶段后，报价请尽量提前，以免突发网络异常情况造成报价不成功而最终导致竞买失败。 </w:t>
      </w:r>
    </w:p>
    <w:p>
      <w:pPr>
        <w:spacing w:line="560" w:lineRule="exact"/>
        <w:ind w:firstLine="600" w:firstLineChars="200"/>
        <w:rPr>
          <w:rFonts w:ascii="仿宋" w:hAnsi="仿宋" w:eastAsia="仿宋"/>
          <w:color w:val="auto"/>
          <w:sz w:val="30"/>
          <w:szCs w:val="30"/>
        </w:rPr>
      </w:pPr>
      <w:r>
        <w:rPr>
          <w:rFonts w:ascii="仿宋" w:hAnsi="仿宋" w:eastAsia="仿宋"/>
          <w:color w:val="auto"/>
          <w:sz w:val="30"/>
          <w:szCs w:val="30"/>
        </w:rPr>
        <w:t>6.</w:t>
      </w:r>
      <w:r>
        <w:rPr>
          <w:rFonts w:hint="eastAsia" w:ascii="仿宋" w:hAnsi="仿宋" w:eastAsia="仿宋"/>
          <w:color w:val="auto"/>
          <w:sz w:val="30"/>
          <w:szCs w:val="30"/>
        </w:rPr>
        <w:t>特别提示：您应当根据自身的经济实力和心理承受能力认真制定竞价投资策略。我们并不能揭示参与电子竞价的全部风险，您务必有清醒的认识。一旦同意《电子竞价风险告知及接受确认书》，即表明愿意承担电子竞价可能出现的一切风险，并放弃要求资产处置方、拍卖公司、交易平台承担责任的权利。</w:t>
      </w:r>
    </w:p>
    <w:p>
      <w:pPr>
        <w:pStyle w:val="17"/>
        <w:tabs>
          <w:tab w:val="left" w:pos="420"/>
        </w:tabs>
        <w:snapToGrid w:val="0"/>
        <w:spacing w:line="560" w:lineRule="exact"/>
        <w:ind w:firstLine="4536" w:firstLineChars="1620"/>
        <w:rPr>
          <w:rFonts w:ascii="仿宋" w:hAnsi="仿宋" w:eastAsia="仿宋"/>
          <w:color w:val="auto"/>
          <w:sz w:val="28"/>
          <w:szCs w:val="28"/>
        </w:rPr>
      </w:pPr>
    </w:p>
    <w:p>
      <w:pPr>
        <w:pStyle w:val="2"/>
        <w:spacing w:before="0" w:after="0" w:line="560" w:lineRule="exact"/>
        <w:jc w:val="center"/>
        <w:rPr>
          <w:rFonts w:ascii="方正小标宋简体" w:hAnsi="仿宋" w:eastAsia="方正小标宋简体"/>
          <w:b w:val="0"/>
          <w:bCs w:val="0"/>
          <w:color w:val="auto"/>
          <w:kern w:val="2"/>
          <w:sz w:val="32"/>
          <w:szCs w:val="32"/>
        </w:rPr>
      </w:pPr>
    </w:p>
    <w:p>
      <w:pPr>
        <w:pStyle w:val="2"/>
        <w:spacing w:before="0" w:after="0" w:line="560" w:lineRule="exact"/>
        <w:jc w:val="center"/>
        <w:rPr>
          <w:rFonts w:ascii="方正小标宋简体" w:hAnsi="仿宋" w:eastAsia="方正小标宋简体" w:cs="仿宋"/>
          <w:b w:val="0"/>
          <w:bCs w:val="0"/>
          <w:color w:val="auto"/>
          <w:kern w:val="2"/>
          <w:sz w:val="32"/>
          <w:szCs w:val="32"/>
        </w:rPr>
      </w:pPr>
      <w:bookmarkStart w:id="42" w:name="_Toc4707"/>
      <w:r>
        <w:rPr>
          <w:rFonts w:hint="eastAsia" w:ascii="方正小标宋简体" w:hAnsi="仿宋" w:eastAsia="方正小标宋简体"/>
          <w:b w:val="0"/>
          <w:bCs w:val="0"/>
          <w:color w:val="auto"/>
          <w:kern w:val="2"/>
          <w:sz w:val="32"/>
          <w:szCs w:val="32"/>
        </w:rPr>
        <w:t>（三）</w:t>
      </w:r>
      <w:r>
        <w:rPr>
          <w:rFonts w:hint="eastAsia" w:ascii="方正小标宋简体" w:hAnsi="仿宋" w:eastAsia="方正小标宋简体" w:cs="仿宋"/>
          <w:b w:val="0"/>
          <w:bCs w:val="0"/>
          <w:color w:val="auto"/>
          <w:sz w:val="32"/>
          <w:szCs w:val="32"/>
        </w:rPr>
        <w:t>国有资产处置网上竞价规则</w:t>
      </w:r>
      <w:bookmarkEnd w:id="42"/>
    </w:p>
    <w:p>
      <w:pPr>
        <w:spacing w:line="560" w:lineRule="exact"/>
        <w:rPr>
          <w:rFonts w:ascii="仿宋" w:hAnsi="仿宋" w:eastAsia="仿宋"/>
          <w:b/>
          <w:bCs/>
          <w:color w:val="auto"/>
          <w:sz w:val="32"/>
          <w:szCs w:val="32"/>
        </w:rPr>
      </w:pPr>
    </w:p>
    <w:p>
      <w:pPr>
        <w:widowControl/>
        <w:spacing w:line="560" w:lineRule="exact"/>
        <w:ind w:firstLine="640"/>
        <w:jc w:val="left"/>
        <w:rPr>
          <w:rFonts w:ascii="仿宋" w:hAnsi="仿宋" w:eastAsia="仿宋" w:cs="宋体"/>
          <w:color w:val="auto"/>
          <w:kern w:val="0"/>
          <w:sz w:val="28"/>
          <w:szCs w:val="28"/>
          <w:shd w:val="clear" w:color="auto" w:fill="FFFFFF"/>
        </w:rPr>
      </w:pPr>
      <w:r>
        <w:rPr>
          <w:rFonts w:hint="eastAsia" w:ascii="仿宋" w:hAnsi="仿宋" w:eastAsia="仿宋" w:cs="宋体"/>
          <w:color w:val="auto"/>
          <w:kern w:val="0"/>
          <w:sz w:val="28"/>
          <w:szCs w:val="28"/>
          <w:shd w:val="clear" w:color="auto" w:fill="FFFFFF"/>
        </w:rPr>
        <w:t>第一条 国有资产网上竞价以限时竞价方式进行，竞买人初次报价不得低于起始价。报价以增价方式进行，每次加价不得低于交易文件规定的加价幅度。</w:t>
      </w:r>
    </w:p>
    <w:p>
      <w:pPr>
        <w:widowControl/>
        <w:spacing w:line="560" w:lineRule="exact"/>
        <w:ind w:firstLine="640"/>
        <w:jc w:val="left"/>
        <w:rPr>
          <w:rFonts w:ascii="仿宋" w:hAnsi="仿宋" w:eastAsia="仿宋" w:cs="宋体"/>
          <w:color w:val="auto"/>
          <w:kern w:val="0"/>
          <w:sz w:val="28"/>
          <w:szCs w:val="28"/>
          <w:shd w:val="clear" w:color="auto" w:fill="FFFFFF"/>
        </w:rPr>
      </w:pPr>
      <w:r>
        <w:rPr>
          <w:rFonts w:hint="eastAsia" w:ascii="仿宋" w:hAnsi="仿宋" w:eastAsia="仿宋" w:cs="宋体"/>
          <w:color w:val="auto"/>
          <w:kern w:val="0"/>
          <w:sz w:val="28"/>
          <w:szCs w:val="28"/>
          <w:shd w:val="clear" w:color="auto" w:fill="FFFFFF"/>
        </w:rPr>
        <w:t>第二条 竞买人应当谨慎报价，报价一经提交，不得修改或者撤回。</w:t>
      </w:r>
    </w:p>
    <w:p>
      <w:pPr>
        <w:widowControl/>
        <w:spacing w:line="560" w:lineRule="exact"/>
        <w:ind w:firstLine="640"/>
        <w:jc w:val="left"/>
        <w:rPr>
          <w:rFonts w:ascii="仿宋" w:hAnsi="仿宋" w:eastAsia="仿宋" w:cs="宋体"/>
          <w:color w:val="auto"/>
          <w:kern w:val="0"/>
          <w:sz w:val="28"/>
          <w:szCs w:val="28"/>
          <w:shd w:val="clear" w:color="auto" w:fill="FFFFFF"/>
        </w:rPr>
      </w:pPr>
      <w:r>
        <w:rPr>
          <w:rFonts w:hint="eastAsia" w:ascii="仿宋" w:hAnsi="仿宋" w:eastAsia="仿宋" w:cs="宋体"/>
          <w:color w:val="auto"/>
          <w:kern w:val="0"/>
          <w:sz w:val="28"/>
          <w:szCs w:val="28"/>
          <w:shd w:val="clear" w:color="auto" w:fill="FFFFFF"/>
        </w:rPr>
        <w:t>第三条 网上竞价分为自由竞价时间和延时竞价周期两个阶段。</w:t>
      </w:r>
    </w:p>
    <w:p>
      <w:pPr>
        <w:widowControl/>
        <w:spacing w:line="560" w:lineRule="exact"/>
        <w:ind w:firstLine="640"/>
        <w:jc w:val="left"/>
        <w:rPr>
          <w:rFonts w:ascii="仿宋" w:hAnsi="仿宋" w:eastAsia="仿宋" w:cs="宋体"/>
          <w:color w:val="auto"/>
          <w:kern w:val="0"/>
          <w:sz w:val="28"/>
          <w:szCs w:val="28"/>
          <w:shd w:val="clear" w:color="auto" w:fill="FFFFFF"/>
        </w:rPr>
      </w:pPr>
      <w:r>
        <w:rPr>
          <w:rFonts w:hint="eastAsia" w:ascii="仿宋" w:hAnsi="仿宋" w:eastAsia="仿宋" w:cs="宋体"/>
          <w:color w:val="auto"/>
          <w:kern w:val="0"/>
          <w:sz w:val="28"/>
          <w:szCs w:val="28"/>
          <w:shd w:val="clear" w:color="auto" w:fill="FFFFFF"/>
        </w:rPr>
        <w:t>自由竞价时间：每个标的的自由竞价时间由拍卖机构根据实际情况确定，一般不少于4小时，在此期间竞买人可随时报价。在自由竞价截止时间前，如果只有一个竞买人报过价，则系统确认并显示该竞买人的最高报价；如果有两个或两个以上竞买人报过价，则在自由竞价截止时间后，系统自动启动“延时竞价”。</w:t>
      </w:r>
    </w:p>
    <w:p>
      <w:pPr>
        <w:widowControl/>
        <w:spacing w:line="560" w:lineRule="exact"/>
        <w:ind w:firstLine="640"/>
        <w:jc w:val="left"/>
        <w:rPr>
          <w:rFonts w:ascii="仿宋" w:hAnsi="仿宋" w:eastAsia="仿宋" w:cs="宋体"/>
          <w:color w:val="auto"/>
          <w:kern w:val="0"/>
          <w:sz w:val="28"/>
          <w:szCs w:val="28"/>
          <w:shd w:val="clear" w:color="auto" w:fill="FFFFFF"/>
        </w:rPr>
      </w:pPr>
      <w:r>
        <w:rPr>
          <w:rFonts w:hint="eastAsia" w:ascii="仿宋" w:hAnsi="仿宋" w:eastAsia="仿宋" w:cs="宋体"/>
          <w:color w:val="auto"/>
          <w:kern w:val="0"/>
          <w:sz w:val="28"/>
          <w:szCs w:val="28"/>
          <w:shd w:val="clear" w:color="auto" w:fill="FFFFFF"/>
        </w:rPr>
        <w:t>延时竞价周期：在自由竞价截止时间前，有两个或两个以上竞买人报过价，则延时竞价启动，并从自由竞价截止时间起，系统自动延长竞价时间5分钟。</w:t>
      </w:r>
    </w:p>
    <w:p>
      <w:pPr>
        <w:widowControl/>
        <w:spacing w:line="560" w:lineRule="exact"/>
        <w:ind w:firstLine="640"/>
        <w:jc w:val="left"/>
        <w:rPr>
          <w:rFonts w:ascii="仿宋" w:hAnsi="仿宋" w:eastAsia="仿宋" w:cs="宋体"/>
          <w:color w:val="auto"/>
          <w:kern w:val="0"/>
          <w:sz w:val="28"/>
          <w:szCs w:val="28"/>
          <w:shd w:val="clear" w:color="auto" w:fill="FFFFFF"/>
        </w:rPr>
      </w:pPr>
      <w:r>
        <w:rPr>
          <w:rFonts w:hint="eastAsia" w:ascii="仿宋" w:hAnsi="仿宋" w:eastAsia="仿宋" w:cs="宋体"/>
          <w:color w:val="auto"/>
          <w:kern w:val="0"/>
          <w:sz w:val="28"/>
          <w:szCs w:val="28"/>
          <w:shd w:val="clear" w:color="auto" w:fill="FFFFFF"/>
        </w:rPr>
        <w:t>若在延长的5分钟内没有新的报价，网上交易系统将自动关闭报价通道，竞价结束，系统确认并显示自由竞价时间内的最高报价。</w:t>
      </w:r>
    </w:p>
    <w:p>
      <w:pPr>
        <w:widowControl/>
        <w:spacing w:line="560" w:lineRule="exact"/>
        <w:ind w:firstLine="640"/>
        <w:jc w:val="left"/>
        <w:rPr>
          <w:rFonts w:ascii="仿宋" w:hAnsi="仿宋" w:eastAsia="仿宋" w:cs="宋体"/>
          <w:color w:val="auto"/>
          <w:kern w:val="0"/>
          <w:sz w:val="28"/>
          <w:szCs w:val="28"/>
          <w:shd w:val="clear" w:color="auto" w:fill="FFFFFF"/>
        </w:rPr>
      </w:pPr>
      <w:r>
        <w:rPr>
          <w:rFonts w:hint="eastAsia" w:ascii="仿宋" w:hAnsi="仿宋" w:eastAsia="仿宋" w:cs="宋体"/>
          <w:color w:val="auto"/>
          <w:kern w:val="0"/>
          <w:sz w:val="28"/>
          <w:szCs w:val="28"/>
          <w:shd w:val="clear" w:color="auto" w:fill="FFFFFF"/>
        </w:rPr>
        <w:t>若在延长的5分钟内有新的报价，则从新的报价时间起重新5分钟倒计时，直至5分钟倒计时间内没有新的报价，网上交易系统将自动关闭报价通道，竞价结束，系统确认并显示最高报价。</w:t>
      </w:r>
    </w:p>
    <w:p>
      <w:pPr>
        <w:widowControl/>
        <w:spacing w:line="560" w:lineRule="exact"/>
        <w:ind w:firstLine="640"/>
        <w:jc w:val="left"/>
        <w:rPr>
          <w:rFonts w:ascii="仿宋" w:hAnsi="仿宋" w:eastAsia="仿宋" w:cs="宋体"/>
          <w:color w:val="auto"/>
          <w:kern w:val="0"/>
          <w:sz w:val="28"/>
          <w:szCs w:val="28"/>
          <w:shd w:val="clear" w:color="auto" w:fill="FFFFFF"/>
        </w:rPr>
      </w:pPr>
      <w:r>
        <w:rPr>
          <w:rFonts w:hint="eastAsia" w:ascii="仿宋" w:hAnsi="仿宋" w:eastAsia="仿宋" w:cs="宋体"/>
          <w:color w:val="auto"/>
          <w:kern w:val="0"/>
          <w:sz w:val="28"/>
          <w:szCs w:val="28"/>
          <w:shd w:val="clear" w:color="auto" w:fill="FFFFFF"/>
        </w:rPr>
        <w:t>凡是获得竞买资格的竞买人，在自由竞价时间和延时竞价阶段均可报价。</w:t>
      </w:r>
    </w:p>
    <w:p>
      <w:pPr>
        <w:widowControl/>
        <w:spacing w:line="560" w:lineRule="exact"/>
        <w:ind w:firstLine="640"/>
        <w:jc w:val="left"/>
        <w:rPr>
          <w:rFonts w:ascii="仿宋" w:hAnsi="仿宋" w:eastAsia="仿宋" w:cs="宋体"/>
          <w:color w:val="auto"/>
          <w:kern w:val="0"/>
          <w:sz w:val="28"/>
          <w:szCs w:val="28"/>
          <w:shd w:val="clear" w:color="auto" w:fill="FFFFFF"/>
        </w:rPr>
      </w:pPr>
      <w:r>
        <w:rPr>
          <w:rFonts w:hint="eastAsia" w:ascii="仿宋" w:hAnsi="仿宋" w:eastAsia="仿宋" w:cs="宋体"/>
          <w:color w:val="auto"/>
          <w:kern w:val="0"/>
          <w:sz w:val="28"/>
          <w:szCs w:val="28"/>
          <w:shd w:val="clear" w:color="auto" w:fill="FFFFFF"/>
        </w:rPr>
        <w:t>第四条 在自由竞价时间结束时，若无竞买人报价的，则网上交易系统自动显示该标的“流拍”。</w:t>
      </w:r>
    </w:p>
    <w:p>
      <w:pPr>
        <w:widowControl/>
        <w:spacing w:line="560" w:lineRule="exact"/>
        <w:ind w:firstLine="640"/>
        <w:jc w:val="left"/>
        <w:rPr>
          <w:rFonts w:ascii="仿宋" w:hAnsi="仿宋" w:eastAsia="仿宋" w:cs="宋体"/>
          <w:color w:val="auto"/>
          <w:kern w:val="0"/>
          <w:sz w:val="28"/>
          <w:szCs w:val="28"/>
          <w:shd w:val="clear" w:color="auto" w:fill="FFFFFF"/>
        </w:rPr>
      </w:pPr>
      <w:r>
        <w:rPr>
          <w:rFonts w:hint="eastAsia" w:ascii="仿宋" w:hAnsi="仿宋" w:eastAsia="仿宋" w:cs="宋体"/>
          <w:color w:val="auto"/>
          <w:kern w:val="0"/>
          <w:sz w:val="28"/>
          <w:szCs w:val="28"/>
          <w:shd w:val="clear" w:color="auto" w:fill="FFFFFF"/>
        </w:rPr>
        <w:t>第五条 网上竞价有竞买人报价的，按下列规定确定买受人：</w:t>
      </w:r>
    </w:p>
    <w:p>
      <w:pPr>
        <w:widowControl/>
        <w:spacing w:line="560" w:lineRule="exact"/>
        <w:ind w:firstLine="640"/>
        <w:jc w:val="left"/>
        <w:rPr>
          <w:rFonts w:ascii="仿宋" w:hAnsi="仿宋" w:eastAsia="仿宋" w:cs="宋体"/>
          <w:color w:val="auto"/>
          <w:kern w:val="0"/>
          <w:sz w:val="28"/>
          <w:szCs w:val="28"/>
          <w:shd w:val="clear" w:color="auto" w:fill="FFFFFF"/>
        </w:rPr>
      </w:pPr>
      <w:r>
        <w:rPr>
          <w:rFonts w:hint="eastAsia" w:ascii="仿宋" w:hAnsi="仿宋" w:eastAsia="仿宋" w:cs="宋体"/>
          <w:color w:val="auto"/>
          <w:kern w:val="0"/>
          <w:sz w:val="28"/>
          <w:szCs w:val="28"/>
          <w:shd w:val="clear" w:color="auto" w:fill="FFFFFF"/>
        </w:rPr>
        <w:t>（一）未设保留价的，最高报价者即为买受人，系统自动生成买受人通知书；</w:t>
      </w:r>
    </w:p>
    <w:p>
      <w:pPr>
        <w:widowControl/>
        <w:spacing w:line="560" w:lineRule="exact"/>
        <w:ind w:firstLine="640"/>
        <w:jc w:val="left"/>
        <w:rPr>
          <w:rFonts w:ascii="仿宋" w:hAnsi="仿宋" w:eastAsia="仿宋" w:cs="宋体"/>
          <w:color w:val="auto"/>
          <w:kern w:val="0"/>
          <w:sz w:val="28"/>
          <w:szCs w:val="28"/>
          <w:shd w:val="clear" w:color="auto" w:fill="FFFFFF"/>
        </w:rPr>
      </w:pPr>
      <w:r>
        <w:rPr>
          <w:rFonts w:hint="eastAsia" w:ascii="仿宋" w:hAnsi="仿宋" w:eastAsia="仿宋" w:cs="宋体"/>
          <w:color w:val="auto"/>
          <w:kern w:val="0"/>
          <w:sz w:val="28"/>
          <w:szCs w:val="28"/>
          <w:shd w:val="clear" w:color="auto" w:fill="FFFFFF"/>
        </w:rPr>
        <w:t>（二）设有保留价的，不低于保留价的最高报价者即为买受人；最高报价低于保留价的，竞价不成交，网上交易系统自动显示该标的“流拍”。</w:t>
      </w:r>
    </w:p>
    <w:p>
      <w:pPr>
        <w:spacing w:line="560" w:lineRule="exact"/>
        <w:rPr>
          <w:color w:val="auto"/>
          <w:sz w:val="28"/>
          <w:szCs w:val="28"/>
        </w:rPr>
      </w:pPr>
    </w:p>
    <w:p>
      <w:pPr>
        <w:spacing w:line="560" w:lineRule="exact"/>
        <w:rPr>
          <w:color w:val="auto"/>
          <w:sz w:val="28"/>
          <w:szCs w:val="28"/>
        </w:rPr>
      </w:pPr>
    </w:p>
    <w:p>
      <w:pPr>
        <w:pStyle w:val="2"/>
        <w:spacing w:before="0" w:after="0" w:line="560" w:lineRule="exact"/>
        <w:jc w:val="center"/>
        <w:rPr>
          <w:rFonts w:ascii="方正小标宋简体" w:hAnsi="仿宋" w:eastAsia="方正小标宋简体"/>
          <w:b w:val="0"/>
          <w:bCs w:val="0"/>
          <w:color w:val="auto"/>
          <w:kern w:val="2"/>
          <w:sz w:val="32"/>
          <w:szCs w:val="32"/>
        </w:rPr>
      </w:pPr>
      <w:r>
        <w:rPr>
          <w:rFonts w:ascii="仿宋" w:hAnsi="仿宋" w:eastAsia="仿宋"/>
          <w:color w:val="auto"/>
          <w:kern w:val="2"/>
          <w:sz w:val="28"/>
          <w:szCs w:val="28"/>
        </w:rPr>
        <w:br w:type="page"/>
      </w:r>
      <w:bookmarkStart w:id="43" w:name="_Toc25849"/>
      <w:r>
        <w:rPr>
          <w:rFonts w:hint="eastAsia" w:ascii="方正小标宋简体" w:hAnsi="仿宋" w:eastAsia="方正小标宋简体"/>
          <w:b w:val="0"/>
          <w:bCs w:val="0"/>
          <w:color w:val="auto"/>
          <w:kern w:val="2"/>
          <w:sz w:val="32"/>
          <w:szCs w:val="32"/>
        </w:rPr>
        <w:t>（四）四川省省级机关国有资产处置买受人通知书</w:t>
      </w:r>
      <w:bookmarkEnd w:id="43"/>
    </w:p>
    <w:p>
      <w:pPr>
        <w:spacing w:line="560" w:lineRule="exact"/>
        <w:rPr>
          <w:rFonts w:ascii="仿宋" w:hAnsi="仿宋" w:eastAsia="仿宋" w:cs="仿宋"/>
          <w:b/>
          <w:color w:val="auto"/>
          <w:sz w:val="28"/>
          <w:szCs w:val="28"/>
        </w:rPr>
      </w:pPr>
      <w:r>
        <w:rPr>
          <w:rFonts w:hint="eastAsia" w:ascii="仿宋" w:hAnsi="仿宋" w:eastAsia="仿宋"/>
          <w:b/>
          <w:color w:val="auto"/>
          <w:sz w:val="44"/>
        </w:rPr>
        <w:t xml:space="preserve"> </w:t>
      </w:r>
    </w:p>
    <w:p>
      <w:pPr>
        <w:widowControl/>
        <w:spacing w:line="560" w:lineRule="exact"/>
        <w:jc w:val="left"/>
        <w:rPr>
          <w:rFonts w:ascii="仿宋" w:hAnsi="仿宋" w:eastAsia="仿宋" w:cs="宋体"/>
          <w:color w:val="auto"/>
          <w:kern w:val="0"/>
          <w:sz w:val="28"/>
          <w:szCs w:val="28"/>
          <w:shd w:val="clear" w:color="auto" w:fill="FFFFFF"/>
        </w:rPr>
      </w:pPr>
      <w:r>
        <w:rPr>
          <w:rFonts w:hint="eastAsia" w:ascii="仿宋" w:hAnsi="仿宋" w:eastAsia="仿宋" w:cs="宋体"/>
          <w:color w:val="auto"/>
          <w:kern w:val="0"/>
          <w:sz w:val="28"/>
          <w:szCs w:val="28"/>
          <w:u w:val="single"/>
          <w:shd w:val="clear" w:color="auto" w:fill="FFFFFF"/>
        </w:rPr>
        <w:t xml:space="preserve">                 </w:t>
      </w:r>
      <w:r>
        <w:rPr>
          <w:rFonts w:hint="eastAsia" w:ascii="仿宋" w:hAnsi="仿宋" w:eastAsia="仿宋" w:cs="宋体"/>
          <w:color w:val="auto"/>
          <w:kern w:val="0"/>
          <w:sz w:val="28"/>
          <w:szCs w:val="28"/>
          <w:shd w:val="clear" w:color="auto" w:fill="FFFFFF"/>
        </w:rPr>
        <w:t>（买受人）：</w:t>
      </w:r>
    </w:p>
    <w:p>
      <w:pPr>
        <w:widowControl/>
        <w:spacing w:line="560" w:lineRule="exact"/>
        <w:ind w:firstLine="640"/>
        <w:jc w:val="left"/>
        <w:rPr>
          <w:rFonts w:ascii="仿宋" w:hAnsi="仿宋" w:eastAsia="仿宋" w:cs="宋体"/>
          <w:color w:val="auto"/>
          <w:kern w:val="0"/>
          <w:sz w:val="28"/>
          <w:szCs w:val="28"/>
          <w:u w:val="single"/>
          <w:shd w:val="clear" w:color="auto" w:fill="FFFFFF"/>
        </w:rPr>
      </w:pPr>
      <w:r>
        <w:rPr>
          <w:rFonts w:hint="eastAsia" w:ascii="仿宋" w:hAnsi="仿宋" w:eastAsia="仿宋" w:cs="宋体"/>
          <w:color w:val="auto"/>
          <w:kern w:val="0"/>
          <w:sz w:val="28"/>
          <w:szCs w:val="28"/>
          <w:shd w:val="clear" w:color="auto" w:fill="FFFFFF"/>
        </w:rPr>
        <w:t xml:space="preserve">你（公司）于 </w:t>
      </w:r>
      <w:r>
        <w:rPr>
          <w:rFonts w:hint="eastAsia" w:ascii="仿宋" w:hAnsi="仿宋" w:eastAsia="仿宋" w:cs="宋体"/>
          <w:color w:val="auto"/>
          <w:kern w:val="0"/>
          <w:sz w:val="28"/>
          <w:szCs w:val="28"/>
          <w:u w:val="single"/>
          <w:shd w:val="clear" w:color="auto" w:fill="FFFFFF"/>
        </w:rPr>
        <w:t xml:space="preserve">    </w:t>
      </w:r>
      <w:r>
        <w:rPr>
          <w:rFonts w:hint="eastAsia" w:ascii="仿宋" w:hAnsi="仿宋" w:eastAsia="仿宋" w:cs="宋体"/>
          <w:color w:val="auto"/>
          <w:kern w:val="0"/>
          <w:sz w:val="28"/>
          <w:szCs w:val="28"/>
          <w:shd w:val="clear" w:color="auto" w:fill="FFFFFF"/>
        </w:rPr>
        <w:t>年</w:t>
      </w:r>
      <w:r>
        <w:rPr>
          <w:rFonts w:hint="eastAsia" w:ascii="仿宋" w:hAnsi="仿宋" w:eastAsia="仿宋" w:cs="宋体"/>
          <w:color w:val="auto"/>
          <w:kern w:val="0"/>
          <w:sz w:val="28"/>
          <w:szCs w:val="28"/>
          <w:u w:val="single"/>
          <w:shd w:val="clear" w:color="auto" w:fill="FFFFFF"/>
        </w:rPr>
        <w:t xml:space="preserve">   </w:t>
      </w:r>
      <w:r>
        <w:rPr>
          <w:rFonts w:hint="eastAsia" w:ascii="仿宋" w:hAnsi="仿宋" w:eastAsia="仿宋" w:cs="宋体"/>
          <w:color w:val="auto"/>
          <w:kern w:val="0"/>
          <w:sz w:val="28"/>
          <w:szCs w:val="28"/>
          <w:shd w:val="clear" w:color="auto" w:fill="FFFFFF"/>
        </w:rPr>
        <w:t>月</w:t>
      </w:r>
      <w:r>
        <w:rPr>
          <w:rFonts w:hint="eastAsia" w:ascii="仿宋" w:hAnsi="仿宋" w:eastAsia="仿宋" w:cs="宋体"/>
          <w:color w:val="auto"/>
          <w:kern w:val="0"/>
          <w:sz w:val="28"/>
          <w:szCs w:val="28"/>
          <w:u w:val="single"/>
          <w:shd w:val="clear" w:color="auto" w:fill="FFFFFF"/>
        </w:rPr>
        <w:t xml:space="preserve">   </w:t>
      </w:r>
      <w:r>
        <w:rPr>
          <w:rFonts w:hint="eastAsia" w:ascii="仿宋" w:hAnsi="仿宋" w:eastAsia="仿宋" w:cs="宋体"/>
          <w:color w:val="auto"/>
          <w:kern w:val="0"/>
          <w:sz w:val="28"/>
          <w:szCs w:val="28"/>
          <w:shd w:val="clear" w:color="auto" w:fill="FFFFFF"/>
        </w:rPr>
        <w:t xml:space="preserve">日参与四川省省级机关国有资产处置网上交易系统的 </w:t>
      </w:r>
      <w:r>
        <w:rPr>
          <w:rFonts w:hint="eastAsia" w:ascii="仿宋" w:hAnsi="仿宋" w:eastAsia="仿宋" w:cs="宋体"/>
          <w:color w:val="auto"/>
          <w:kern w:val="0"/>
          <w:sz w:val="28"/>
          <w:szCs w:val="28"/>
          <w:u w:val="single"/>
          <w:shd w:val="clear" w:color="auto" w:fill="FFFFFF"/>
        </w:rPr>
        <w:t xml:space="preserve">         （项目名称）  </w:t>
      </w:r>
    </w:p>
    <w:p>
      <w:pPr>
        <w:widowControl/>
        <w:spacing w:line="560" w:lineRule="exact"/>
        <w:jc w:val="left"/>
        <w:rPr>
          <w:rFonts w:ascii="仿宋" w:hAnsi="仿宋" w:eastAsia="仿宋" w:cs="宋体"/>
          <w:color w:val="auto"/>
          <w:kern w:val="0"/>
          <w:sz w:val="28"/>
          <w:szCs w:val="28"/>
          <w:shd w:val="clear" w:color="auto" w:fill="FFFFFF"/>
        </w:rPr>
      </w:pPr>
      <w:r>
        <w:rPr>
          <w:rFonts w:hint="eastAsia" w:ascii="仿宋" w:hAnsi="仿宋" w:eastAsia="仿宋" w:cs="宋体"/>
          <w:color w:val="auto"/>
          <w:kern w:val="0"/>
          <w:sz w:val="28"/>
          <w:szCs w:val="28"/>
          <w:u w:val="single"/>
          <w:shd w:val="clear" w:color="auto" w:fill="FFFFFF"/>
        </w:rPr>
        <w:t xml:space="preserve">     （标的名称）</w:t>
      </w:r>
      <w:r>
        <w:rPr>
          <w:rFonts w:hint="eastAsia" w:ascii="仿宋" w:hAnsi="仿宋" w:eastAsia="仿宋" w:cs="宋体"/>
          <w:color w:val="auto"/>
          <w:kern w:val="0"/>
          <w:sz w:val="28"/>
          <w:szCs w:val="28"/>
          <w:shd w:val="clear" w:color="auto" w:fill="FFFFFF"/>
        </w:rPr>
        <w:t xml:space="preserve">网上竞价活动中，成为此标的的买受人，最高报价¥ </w:t>
      </w:r>
      <w:r>
        <w:rPr>
          <w:rFonts w:hint="eastAsia" w:ascii="仿宋" w:hAnsi="仿宋" w:eastAsia="仿宋" w:cs="宋体"/>
          <w:color w:val="auto"/>
          <w:kern w:val="0"/>
          <w:sz w:val="28"/>
          <w:szCs w:val="28"/>
          <w:u w:val="single"/>
          <w:shd w:val="clear" w:color="auto" w:fill="FFFFFF"/>
        </w:rPr>
        <w:t xml:space="preserve">             </w:t>
      </w:r>
      <w:r>
        <w:rPr>
          <w:rFonts w:hint="eastAsia" w:ascii="仿宋" w:hAnsi="仿宋" w:eastAsia="仿宋" w:cs="宋体"/>
          <w:color w:val="auto"/>
          <w:kern w:val="0"/>
          <w:sz w:val="28"/>
          <w:szCs w:val="28"/>
          <w:shd w:val="clear" w:color="auto" w:fill="FFFFFF"/>
        </w:rPr>
        <w:t>，竞买编号是</w:t>
      </w:r>
      <w:r>
        <w:rPr>
          <w:rFonts w:hint="eastAsia" w:ascii="仿宋" w:hAnsi="仿宋" w:eastAsia="仿宋" w:cs="宋体"/>
          <w:color w:val="auto"/>
          <w:kern w:val="0"/>
          <w:sz w:val="28"/>
          <w:szCs w:val="28"/>
          <w:u w:val="single"/>
          <w:shd w:val="clear" w:color="auto" w:fill="FFFFFF"/>
        </w:rPr>
        <w:t xml:space="preserve">        </w:t>
      </w:r>
      <w:r>
        <w:rPr>
          <w:rFonts w:hint="eastAsia" w:ascii="仿宋" w:hAnsi="仿宋" w:eastAsia="仿宋" w:cs="宋体"/>
          <w:color w:val="auto"/>
          <w:kern w:val="0"/>
          <w:sz w:val="28"/>
          <w:szCs w:val="28"/>
          <w:shd w:val="clear" w:color="auto" w:fill="FFFFFF"/>
        </w:rPr>
        <w:t xml:space="preserve">号，特此通知。 </w:t>
      </w:r>
    </w:p>
    <w:p>
      <w:pPr>
        <w:widowControl/>
        <w:spacing w:line="560" w:lineRule="exact"/>
        <w:ind w:firstLine="640"/>
        <w:jc w:val="left"/>
        <w:rPr>
          <w:rFonts w:ascii="仿宋" w:hAnsi="仿宋" w:eastAsia="仿宋" w:cs="宋体"/>
          <w:color w:val="auto"/>
          <w:kern w:val="0"/>
          <w:sz w:val="28"/>
          <w:szCs w:val="28"/>
          <w:shd w:val="clear" w:color="auto" w:fill="FFFFFF"/>
        </w:rPr>
      </w:pPr>
      <w:r>
        <w:rPr>
          <w:rFonts w:hint="eastAsia" w:ascii="仿宋" w:hAnsi="仿宋" w:eastAsia="仿宋" w:cs="宋体"/>
          <w:color w:val="auto"/>
          <w:kern w:val="0"/>
          <w:sz w:val="28"/>
          <w:szCs w:val="28"/>
          <w:shd w:val="clear" w:color="auto" w:fill="FFFFFF"/>
        </w:rPr>
        <w:t>你（公司）须于竞价活动结束次日起3个工作日内，持在线打印的国有资产处置买受人通知书以及竞买须知要求的相关材料到交易文件约定的地点，与拍卖机构签订国有资产处置成交确认书。</w:t>
      </w:r>
    </w:p>
    <w:p>
      <w:pPr>
        <w:widowControl/>
        <w:spacing w:line="560" w:lineRule="exact"/>
        <w:ind w:firstLine="640"/>
        <w:jc w:val="left"/>
        <w:rPr>
          <w:rFonts w:ascii="仿宋" w:hAnsi="仿宋" w:eastAsia="仿宋" w:cs="宋体"/>
          <w:color w:val="auto"/>
          <w:kern w:val="0"/>
          <w:sz w:val="28"/>
          <w:szCs w:val="28"/>
          <w:shd w:val="clear" w:color="auto" w:fill="FFFFFF"/>
        </w:rPr>
      </w:pPr>
      <w:r>
        <w:rPr>
          <w:rFonts w:hint="eastAsia" w:ascii="仿宋" w:hAnsi="仿宋" w:eastAsia="仿宋" w:cs="宋体"/>
          <w:color w:val="auto"/>
          <w:kern w:val="0"/>
          <w:sz w:val="28"/>
          <w:szCs w:val="28"/>
          <w:shd w:val="clear" w:color="auto" w:fill="FFFFFF"/>
        </w:rPr>
        <w:t xml:space="preserve">                         </w:t>
      </w:r>
    </w:p>
    <w:p>
      <w:pPr>
        <w:widowControl/>
        <w:spacing w:line="560" w:lineRule="exact"/>
        <w:ind w:firstLine="640"/>
        <w:jc w:val="left"/>
        <w:rPr>
          <w:rFonts w:ascii="仿宋" w:hAnsi="仿宋" w:eastAsia="仿宋" w:cs="宋体"/>
          <w:color w:val="auto"/>
          <w:kern w:val="0"/>
          <w:sz w:val="28"/>
          <w:szCs w:val="28"/>
          <w:shd w:val="clear" w:color="auto" w:fill="FFFFFF"/>
        </w:rPr>
      </w:pPr>
    </w:p>
    <w:p>
      <w:pPr>
        <w:widowControl/>
        <w:spacing w:line="560" w:lineRule="exact"/>
        <w:ind w:firstLine="4765" w:firstLineChars="1702"/>
        <w:jc w:val="left"/>
        <w:rPr>
          <w:rFonts w:ascii="仿宋" w:hAnsi="仿宋" w:eastAsia="仿宋" w:cs="宋体"/>
          <w:color w:val="auto"/>
          <w:kern w:val="0"/>
          <w:sz w:val="28"/>
          <w:szCs w:val="28"/>
          <w:shd w:val="clear" w:color="auto" w:fill="FFFFFF"/>
        </w:rPr>
      </w:pPr>
      <w:r>
        <w:rPr>
          <w:rFonts w:hint="eastAsia" w:ascii="仿宋" w:hAnsi="仿宋" w:eastAsia="仿宋" w:cs="宋体"/>
          <w:color w:val="auto"/>
          <w:kern w:val="0"/>
          <w:sz w:val="28"/>
          <w:szCs w:val="28"/>
          <w:shd w:val="clear" w:color="auto" w:fill="FFFFFF"/>
        </w:rPr>
        <w:t>（拍卖公司名称）</w:t>
      </w:r>
    </w:p>
    <w:p>
      <w:pPr>
        <w:widowControl/>
        <w:spacing w:line="560" w:lineRule="exact"/>
        <w:ind w:firstLine="640"/>
        <w:jc w:val="left"/>
        <w:rPr>
          <w:rFonts w:ascii="仿宋" w:hAnsi="仿宋" w:eastAsia="仿宋" w:cs="宋体"/>
          <w:color w:val="auto"/>
          <w:kern w:val="0"/>
          <w:sz w:val="28"/>
          <w:szCs w:val="28"/>
          <w:shd w:val="clear" w:color="auto" w:fill="FFFFFF"/>
        </w:rPr>
      </w:pPr>
      <w:r>
        <w:rPr>
          <w:rFonts w:hint="eastAsia" w:ascii="仿宋" w:hAnsi="仿宋" w:eastAsia="仿宋" w:cs="宋体"/>
          <w:color w:val="auto"/>
          <w:kern w:val="0"/>
          <w:sz w:val="28"/>
          <w:szCs w:val="28"/>
          <w:shd w:val="clear" w:color="auto" w:fill="FFFFFF"/>
        </w:rPr>
        <w:t xml:space="preserve">                                 年  月  日</w:t>
      </w:r>
    </w:p>
    <w:p>
      <w:pPr>
        <w:pStyle w:val="2"/>
        <w:spacing w:before="0" w:after="0" w:line="560" w:lineRule="exact"/>
        <w:rPr>
          <w:rFonts w:ascii="仿宋" w:hAnsi="仿宋" w:eastAsia="仿宋"/>
          <w:color w:val="auto"/>
          <w:kern w:val="2"/>
          <w:sz w:val="28"/>
          <w:szCs w:val="28"/>
        </w:rPr>
      </w:pPr>
    </w:p>
    <w:p>
      <w:pPr>
        <w:pStyle w:val="2"/>
        <w:spacing w:before="0" w:after="0" w:line="560" w:lineRule="exact"/>
        <w:rPr>
          <w:rFonts w:ascii="仿宋" w:hAnsi="仿宋" w:eastAsia="仿宋"/>
          <w:color w:val="auto"/>
          <w:kern w:val="2"/>
          <w:sz w:val="28"/>
          <w:szCs w:val="28"/>
        </w:rPr>
      </w:pPr>
    </w:p>
    <w:p>
      <w:pPr>
        <w:pStyle w:val="2"/>
        <w:spacing w:before="0" w:after="0" w:line="560" w:lineRule="exact"/>
        <w:jc w:val="center"/>
        <w:rPr>
          <w:rFonts w:ascii="方正小标宋简体" w:hAnsi="仿宋" w:eastAsia="方正小标宋简体"/>
          <w:b w:val="0"/>
          <w:bCs w:val="0"/>
          <w:color w:val="auto"/>
          <w:kern w:val="2"/>
          <w:sz w:val="32"/>
          <w:szCs w:val="32"/>
        </w:rPr>
      </w:pPr>
      <w:r>
        <w:rPr>
          <w:color w:val="auto"/>
        </w:rPr>
        <w:br w:type="page"/>
      </w:r>
      <w:bookmarkStart w:id="44" w:name="_Toc18406"/>
      <w:r>
        <w:rPr>
          <w:rFonts w:hint="eastAsia" w:ascii="方正小标宋简体" w:hAnsi="仿宋" w:eastAsia="方正小标宋简体"/>
          <w:b w:val="0"/>
          <w:bCs w:val="0"/>
          <w:color w:val="auto"/>
          <w:kern w:val="2"/>
          <w:sz w:val="32"/>
          <w:szCs w:val="32"/>
        </w:rPr>
        <w:t>（五）授权委托书</w:t>
      </w:r>
      <w:bookmarkEnd w:id="44"/>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20"/>
        <w:gridCol w:w="2496"/>
        <w:gridCol w:w="1719"/>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3"/>
          </w:tcPr>
          <w:p>
            <w:pPr>
              <w:spacing w:line="560" w:lineRule="exact"/>
              <w:rPr>
                <w:rFonts w:ascii="黑体" w:hAnsi="黑体" w:eastAsia="黑体"/>
                <w:bCs/>
                <w:color w:val="auto"/>
                <w:sz w:val="28"/>
                <w:szCs w:val="28"/>
              </w:rPr>
            </w:pPr>
            <w:r>
              <w:rPr>
                <w:rFonts w:hint="eastAsia" w:ascii="黑体" w:hAnsi="黑体" w:eastAsia="黑体"/>
                <w:bCs/>
                <w:color w:val="auto"/>
                <w:sz w:val="28"/>
                <w:szCs w:val="28"/>
              </w:rPr>
              <w:t xml:space="preserve">         委托人</w:t>
            </w:r>
          </w:p>
        </w:tc>
        <w:tc>
          <w:tcPr>
            <w:tcW w:w="4262" w:type="dxa"/>
            <w:gridSpan w:val="2"/>
          </w:tcPr>
          <w:p>
            <w:pPr>
              <w:spacing w:line="560" w:lineRule="exact"/>
              <w:rPr>
                <w:rFonts w:ascii="黑体" w:hAnsi="黑体" w:eastAsia="黑体"/>
                <w:bCs/>
                <w:color w:val="auto"/>
                <w:sz w:val="28"/>
                <w:szCs w:val="28"/>
              </w:rPr>
            </w:pPr>
            <w:r>
              <w:rPr>
                <w:rFonts w:hint="eastAsia" w:ascii="黑体" w:hAnsi="黑体" w:eastAsia="黑体"/>
                <w:bCs/>
                <w:color w:val="auto"/>
                <w:sz w:val="28"/>
                <w:szCs w:val="28"/>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gridSpan w:val="2"/>
          </w:tcPr>
          <w:p>
            <w:pPr>
              <w:spacing w:line="560" w:lineRule="exact"/>
              <w:rPr>
                <w:rFonts w:ascii="仿宋" w:hAnsi="仿宋" w:eastAsia="仿宋"/>
                <w:bCs/>
                <w:color w:val="auto"/>
                <w:sz w:val="28"/>
                <w:szCs w:val="28"/>
              </w:rPr>
            </w:pPr>
            <w:r>
              <w:rPr>
                <w:rFonts w:hint="eastAsia" w:ascii="仿宋" w:hAnsi="仿宋" w:eastAsia="仿宋"/>
                <w:bCs/>
                <w:color w:val="auto"/>
                <w:sz w:val="28"/>
                <w:szCs w:val="28"/>
              </w:rPr>
              <w:t>单位名称</w:t>
            </w:r>
          </w:p>
        </w:tc>
        <w:tc>
          <w:tcPr>
            <w:tcW w:w="2496" w:type="dxa"/>
          </w:tcPr>
          <w:p>
            <w:pPr>
              <w:spacing w:line="560" w:lineRule="exact"/>
              <w:rPr>
                <w:rFonts w:ascii="仿宋" w:hAnsi="仿宋" w:eastAsia="仿宋"/>
                <w:bCs/>
                <w:color w:val="auto"/>
                <w:sz w:val="28"/>
                <w:szCs w:val="28"/>
              </w:rPr>
            </w:pPr>
          </w:p>
        </w:tc>
        <w:tc>
          <w:tcPr>
            <w:tcW w:w="1719" w:type="dxa"/>
          </w:tcPr>
          <w:p>
            <w:pPr>
              <w:spacing w:line="560" w:lineRule="exact"/>
              <w:rPr>
                <w:rFonts w:ascii="仿宋" w:hAnsi="仿宋" w:eastAsia="仿宋"/>
                <w:bCs/>
                <w:color w:val="auto"/>
                <w:sz w:val="28"/>
                <w:szCs w:val="28"/>
              </w:rPr>
            </w:pPr>
            <w:r>
              <w:rPr>
                <w:rFonts w:hint="eastAsia" w:ascii="仿宋" w:hAnsi="仿宋" w:eastAsia="仿宋"/>
                <w:bCs/>
                <w:color w:val="auto"/>
                <w:sz w:val="28"/>
                <w:szCs w:val="28"/>
              </w:rPr>
              <w:t>姓名</w:t>
            </w:r>
          </w:p>
        </w:tc>
        <w:tc>
          <w:tcPr>
            <w:tcW w:w="2543" w:type="dxa"/>
          </w:tcPr>
          <w:p>
            <w:pPr>
              <w:spacing w:line="560" w:lineRule="exact"/>
              <w:rPr>
                <w:rFonts w:ascii="仿宋" w:hAnsi="仿宋" w:eastAsia="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gridSpan w:val="2"/>
          </w:tcPr>
          <w:p>
            <w:pPr>
              <w:spacing w:line="560" w:lineRule="exact"/>
              <w:rPr>
                <w:rFonts w:ascii="仿宋" w:hAnsi="仿宋" w:eastAsia="仿宋"/>
                <w:bCs/>
                <w:color w:val="auto"/>
                <w:sz w:val="28"/>
                <w:szCs w:val="28"/>
              </w:rPr>
            </w:pPr>
            <w:r>
              <w:rPr>
                <w:rFonts w:hint="eastAsia" w:ascii="仿宋" w:hAnsi="仿宋" w:eastAsia="仿宋"/>
                <w:bCs/>
                <w:color w:val="auto"/>
                <w:sz w:val="28"/>
                <w:szCs w:val="28"/>
              </w:rPr>
              <w:t>住所地</w:t>
            </w:r>
          </w:p>
        </w:tc>
        <w:tc>
          <w:tcPr>
            <w:tcW w:w="2496" w:type="dxa"/>
          </w:tcPr>
          <w:p>
            <w:pPr>
              <w:spacing w:line="560" w:lineRule="exact"/>
              <w:rPr>
                <w:rFonts w:ascii="仿宋" w:hAnsi="仿宋" w:eastAsia="仿宋"/>
                <w:bCs/>
                <w:color w:val="auto"/>
                <w:sz w:val="28"/>
                <w:szCs w:val="28"/>
              </w:rPr>
            </w:pPr>
          </w:p>
        </w:tc>
        <w:tc>
          <w:tcPr>
            <w:tcW w:w="1719" w:type="dxa"/>
          </w:tcPr>
          <w:p>
            <w:pPr>
              <w:spacing w:line="560" w:lineRule="exact"/>
              <w:rPr>
                <w:rFonts w:ascii="仿宋" w:hAnsi="仿宋" w:eastAsia="仿宋"/>
                <w:bCs/>
                <w:color w:val="auto"/>
                <w:sz w:val="28"/>
                <w:szCs w:val="28"/>
              </w:rPr>
            </w:pPr>
            <w:r>
              <w:rPr>
                <w:rFonts w:hint="eastAsia" w:ascii="仿宋" w:hAnsi="仿宋" w:eastAsia="仿宋"/>
                <w:bCs/>
                <w:color w:val="auto"/>
                <w:sz w:val="28"/>
                <w:szCs w:val="28"/>
              </w:rPr>
              <w:t>性别</w:t>
            </w:r>
          </w:p>
        </w:tc>
        <w:tc>
          <w:tcPr>
            <w:tcW w:w="2543" w:type="dxa"/>
          </w:tcPr>
          <w:p>
            <w:pPr>
              <w:spacing w:line="560" w:lineRule="exact"/>
              <w:rPr>
                <w:rFonts w:ascii="仿宋" w:hAnsi="仿宋" w:eastAsia="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gridSpan w:val="2"/>
          </w:tcPr>
          <w:p>
            <w:pPr>
              <w:spacing w:line="560" w:lineRule="exact"/>
              <w:rPr>
                <w:rFonts w:ascii="仿宋" w:hAnsi="仿宋" w:eastAsia="仿宋"/>
                <w:bCs/>
                <w:color w:val="auto"/>
                <w:sz w:val="28"/>
                <w:szCs w:val="28"/>
              </w:rPr>
            </w:pPr>
            <w:r>
              <w:rPr>
                <w:rFonts w:hint="eastAsia" w:ascii="仿宋" w:hAnsi="仿宋" w:eastAsia="仿宋"/>
                <w:bCs/>
                <w:color w:val="auto"/>
                <w:sz w:val="28"/>
                <w:szCs w:val="28"/>
              </w:rPr>
              <w:t>法定代表人</w:t>
            </w:r>
          </w:p>
        </w:tc>
        <w:tc>
          <w:tcPr>
            <w:tcW w:w="2496" w:type="dxa"/>
          </w:tcPr>
          <w:p>
            <w:pPr>
              <w:spacing w:line="560" w:lineRule="exact"/>
              <w:rPr>
                <w:rFonts w:ascii="仿宋" w:hAnsi="仿宋" w:eastAsia="仿宋"/>
                <w:bCs/>
                <w:color w:val="auto"/>
                <w:sz w:val="28"/>
                <w:szCs w:val="28"/>
              </w:rPr>
            </w:pPr>
          </w:p>
        </w:tc>
        <w:tc>
          <w:tcPr>
            <w:tcW w:w="1719" w:type="dxa"/>
          </w:tcPr>
          <w:p>
            <w:pPr>
              <w:spacing w:line="560" w:lineRule="exact"/>
              <w:rPr>
                <w:rFonts w:ascii="仿宋" w:hAnsi="仿宋" w:eastAsia="仿宋"/>
                <w:bCs/>
                <w:color w:val="auto"/>
                <w:sz w:val="28"/>
                <w:szCs w:val="28"/>
              </w:rPr>
            </w:pPr>
            <w:r>
              <w:rPr>
                <w:rFonts w:hint="eastAsia" w:ascii="仿宋" w:hAnsi="仿宋" w:eastAsia="仿宋"/>
                <w:bCs/>
                <w:color w:val="auto"/>
                <w:sz w:val="28"/>
                <w:szCs w:val="28"/>
              </w:rPr>
              <w:t>出生日期</w:t>
            </w:r>
          </w:p>
        </w:tc>
        <w:tc>
          <w:tcPr>
            <w:tcW w:w="2543" w:type="dxa"/>
          </w:tcPr>
          <w:p>
            <w:pPr>
              <w:spacing w:line="560" w:lineRule="exact"/>
              <w:rPr>
                <w:rFonts w:ascii="仿宋" w:hAnsi="仿宋" w:eastAsia="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gridSpan w:val="2"/>
          </w:tcPr>
          <w:p>
            <w:pPr>
              <w:spacing w:line="560" w:lineRule="exact"/>
              <w:rPr>
                <w:rFonts w:ascii="仿宋" w:hAnsi="仿宋" w:eastAsia="仿宋"/>
                <w:bCs/>
                <w:color w:val="auto"/>
                <w:sz w:val="28"/>
                <w:szCs w:val="28"/>
              </w:rPr>
            </w:pPr>
            <w:r>
              <w:rPr>
                <w:rFonts w:hint="eastAsia" w:ascii="仿宋" w:hAnsi="仿宋" w:eastAsia="仿宋"/>
                <w:bCs/>
                <w:color w:val="auto"/>
                <w:sz w:val="28"/>
                <w:szCs w:val="28"/>
              </w:rPr>
              <w:t>职务</w:t>
            </w:r>
          </w:p>
        </w:tc>
        <w:tc>
          <w:tcPr>
            <w:tcW w:w="2496" w:type="dxa"/>
          </w:tcPr>
          <w:p>
            <w:pPr>
              <w:spacing w:line="560" w:lineRule="exact"/>
              <w:rPr>
                <w:rFonts w:ascii="仿宋" w:hAnsi="仿宋" w:eastAsia="仿宋"/>
                <w:bCs/>
                <w:color w:val="auto"/>
                <w:sz w:val="28"/>
                <w:szCs w:val="28"/>
              </w:rPr>
            </w:pPr>
          </w:p>
        </w:tc>
        <w:tc>
          <w:tcPr>
            <w:tcW w:w="1719" w:type="dxa"/>
          </w:tcPr>
          <w:p>
            <w:pPr>
              <w:spacing w:line="560" w:lineRule="exact"/>
              <w:rPr>
                <w:rFonts w:ascii="仿宋" w:hAnsi="仿宋" w:eastAsia="仿宋"/>
                <w:bCs/>
                <w:color w:val="auto"/>
                <w:sz w:val="28"/>
                <w:szCs w:val="28"/>
              </w:rPr>
            </w:pPr>
            <w:r>
              <w:rPr>
                <w:rFonts w:hint="eastAsia" w:ascii="仿宋" w:hAnsi="仿宋" w:eastAsia="仿宋"/>
                <w:bCs/>
                <w:color w:val="auto"/>
                <w:sz w:val="28"/>
                <w:szCs w:val="28"/>
              </w:rPr>
              <w:t>职务</w:t>
            </w:r>
          </w:p>
        </w:tc>
        <w:tc>
          <w:tcPr>
            <w:tcW w:w="2543" w:type="dxa"/>
          </w:tcPr>
          <w:p>
            <w:pPr>
              <w:spacing w:line="560" w:lineRule="exact"/>
              <w:rPr>
                <w:rFonts w:ascii="仿宋" w:hAnsi="仿宋" w:eastAsia="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gridSpan w:val="2"/>
          </w:tcPr>
          <w:p>
            <w:pPr>
              <w:spacing w:line="560" w:lineRule="exact"/>
              <w:rPr>
                <w:rFonts w:ascii="仿宋" w:hAnsi="仿宋" w:eastAsia="仿宋"/>
                <w:bCs/>
                <w:color w:val="auto"/>
                <w:sz w:val="28"/>
                <w:szCs w:val="28"/>
              </w:rPr>
            </w:pPr>
            <w:r>
              <w:rPr>
                <w:rFonts w:hint="eastAsia" w:ascii="仿宋" w:hAnsi="仿宋" w:eastAsia="仿宋"/>
                <w:bCs/>
                <w:color w:val="auto"/>
                <w:sz w:val="28"/>
                <w:szCs w:val="28"/>
              </w:rPr>
              <w:t>手机号码</w:t>
            </w:r>
          </w:p>
        </w:tc>
        <w:tc>
          <w:tcPr>
            <w:tcW w:w="2496" w:type="dxa"/>
          </w:tcPr>
          <w:p>
            <w:pPr>
              <w:spacing w:line="560" w:lineRule="exact"/>
              <w:rPr>
                <w:rFonts w:ascii="仿宋" w:hAnsi="仿宋" w:eastAsia="仿宋"/>
                <w:bCs/>
                <w:color w:val="auto"/>
                <w:sz w:val="28"/>
                <w:szCs w:val="28"/>
              </w:rPr>
            </w:pPr>
          </w:p>
        </w:tc>
        <w:tc>
          <w:tcPr>
            <w:tcW w:w="1719" w:type="dxa"/>
          </w:tcPr>
          <w:p>
            <w:pPr>
              <w:spacing w:line="560" w:lineRule="exact"/>
              <w:rPr>
                <w:rFonts w:ascii="仿宋" w:hAnsi="仿宋" w:eastAsia="仿宋"/>
                <w:bCs/>
                <w:color w:val="auto"/>
                <w:sz w:val="28"/>
                <w:szCs w:val="28"/>
              </w:rPr>
            </w:pPr>
            <w:r>
              <w:rPr>
                <w:rFonts w:hint="eastAsia" w:ascii="仿宋" w:hAnsi="仿宋" w:eastAsia="仿宋"/>
                <w:bCs/>
                <w:color w:val="auto"/>
                <w:sz w:val="28"/>
                <w:szCs w:val="28"/>
              </w:rPr>
              <w:t>手机号码</w:t>
            </w:r>
          </w:p>
        </w:tc>
        <w:tc>
          <w:tcPr>
            <w:tcW w:w="2543" w:type="dxa"/>
          </w:tcPr>
          <w:p>
            <w:pPr>
              <w:spacing w:line="560" w:lineRule="exact"/>
              <w:rPr>
                <w:rFonts w:ascii="仿宋" w:hAnsi="仿宋" w:eastAsia="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764" w:type="dxa"/>
            <w:gridSpan w:val="2"/>
          </w:tcPr>
          <w:p>
            <w:pPr>
              <w:spacing w:line="560" w:lineRule="exact"/>
              <w:rPr>
                <w:rFonts w:ascii="仿宋" w:hAnsi="仿宋" w:eastAsia="仿宋"/>
                <w:bCs/>
                <w:color w:val="auto"/>
                <w:sz w:val="28"/>
                <w:szCs w:val="28"/>
              </w:rPr>
            </w:pPr>
            <w:r>
              <w:rPr>
                <w:rFonts w:hint="eastAsia" w:ascii="仿宋" w:hAnsi="仿宋" w:eastAsia="仿宋"/>
                <w:bCs/>
                <w:color w:val="auto"/>
                <w:sz w:val="28"/>
                <w:szCs w:val="28"/>
              </w:rPr>
              <w:t>身份证号码</w:t>
            </w:r>
          </w:p>
        </w:tc>
        <w:tc>
          <w:tcPr>
            <w:tcW w:w="2496" w:type="dxa"/>
          </w:tcPr>
          <w:p>
            <w:pPr>
              <w:spacing w:line="560" w:lineRule="exact"/>
              <w:rPr>
                <w:rFonts w:ascii="仿宋" w:hAnsi="仿宋" w:eastAsia="仿宋"/>
                <w:bCs/>
                <w:color w:val="auto"/>
                <w:sz w:val="28"/>
                <w:szCs w:val="28"/>
              </w:rPr>
            </w:pPr>
          </w:p>
        </w:tc>
        <w:tc>
          <w:tcPr>
            <w:tcW w:w="1719" w:type="dxa"/>
          </w:tcPr>
          <w:p>
            <w:pPr>
              <w:spacing w:line="560" w:lineRule="exact"/>
              <w:rPr>
                <w:rFonts w:ascii="仿宋" w:hAnsi="仿宋" w:eastAsia="仿宋"/>
                <w:bCs/>
                <w:color w:val="auto"/>
                <w:sz w:val="28"/>
                <w:szCs w:val="28"/>
              </w:rPr>
            </w:pPr>
            <w:r>
              <w:rPr>
                <w:rFonts w:hint="eastAsia" w:ascii="仿宋" w:hAnsi="仿宋" w:eastAsia="仿宋"/>
                <w:bCs/>
                <w:color w:val="auto"/>
                <w:sz w:val="28"/>
                <w:szCs w:val="28"/>
              </w:rPr>
              <w:t>身份证号码</w:t>
            </w:r>
          </w:p>
        </w:tc>
        <w:tc>
          <w:tcPr>
            <w:tcW w:w="2543" w:type="dxa"/>
          </w:tcPr>
          <w:p>
            <w:pPr>
              <w:spacing w:line="560" w:lineRule="exact"/>
              <w:rPr>
                <w:rFonts w:ascii="仿宋" w:hAnsi="仿宋" w:eastAsia="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3" w:hRule="atLeast"/>
        </w:trPr>
        <w:tc>
          <w:tcPr>
            <w:tcW w:w="8522" w:type="dxa"/>
            <w:gridSpan w:val="5"/>
          </w:tcPr>
          <w:p>
            <w:pPr>
              <w:spacing w:line="560" w:lineRule="exact"/>
              <w:rPr>
                <w:rFonts w:ascii="仿宋" w:hAnsi="仿宋" w:eastAsia="仿宋"/>
                <w:bCs/>
                <w:color w:val="auto"/>
                <w:sz w:val="28"/>
                <w:szCs w:val="28"/>
              </w:rPr>
            </w:pPr>
            <w:r>
              <w:rPr>
                <w:rFonts w:hint="eastAsia" w:ascii="仿宋" w:hAnsi="仿宋" w:eastAsia="仿宋"/>
                <w:bCs/>
                <w:color w:val="auto"/>
                <w:sz w:val="24"/>
              </w:rPr>
              <w:t xml:space="preserve">   </w:t>
            </w:r>
            <w:r>
              <w:rPr>
                <w:rFonts w:hint="eastAsia" w:ascii="仿宋" w:hAnsi="仿宋" w:eastAsia="仿宋"/>
                <w:bCs/>
                <w:color w:val="auto"/>
                <w:sz w:val="28"/>
                <w:szCs w:val="28"/>
              </w:rPr>
              <w:t xml:space="preserve"> 我</w:t>
            </w:r>
            <w:r>
              <w:rPr>
                <w:rFonts w:hint="eastAsia" w:ascii="仿宋" w:hAnsi="仿宋" w:eastAsia="仿宋"/>
                <w:bCs/>
                <w:color w:val="auto"/>
                <w:sz w:val="28"/>
                <w:szCs w:val="28"/>
                <w:u w:val="single"/>
              </w:rPr>
              <w:t xml:space="preserve">  （姓名）   </w:t>
            </w:r>
            <w:r>
              <w:rPr>
                <w:rFonts w:hint="eastAsia" w:ascii="仿宋" w:hAnsi="仿宋" w:eastAsia="仿宋"/>
                <w:bCs/>
                <w:color w:val="auto"/>
                <w:sz w:val="28"/>
                <w:szCs w:val="28"/>
              </w:rPr>
              <w:t>系</w:t>
            </w:r>
            <w:r>
              <w:rPr>
                <w:rFonts w:hint="eastAsia" w:ascii="仿宋" w:hAnsi="仿宋" w:eastAsia="仿宋"/>
                <w:bCs/>
                <w:color w:val="auto"/>
                <w:sz w:val="28"/>
                <w:szCs w:val="28"/>
                <w:u w:val="single"/>
              </w:rPr>
              <w:t xml:space="preserve"> （单位名称）    </w:t>
            </w:r>
            <w:r>
              <w:rPr>
                <w:rFonts w:hint="eastAsia" w:ascii="仿宋" w:hAnsi="仿宋" w:eastAsia="仿宋"/>
                <w:bCs/>
                <w:color w:val="auto"/>
                <w:sz w:val="28"/>
                <w:szCs w:val="28"/>
              </w:rPr>
              <w:t>的法定代表人，现授权我单位</w:t>
            </w:r>
            <w:r>
              <w:rPr>
                <w:rFonts w:hint="eastAsia" w:ascii="仿宋" w:hAnsi="仿宋" w:eastAsia="仿宋"/>
                <w:bCs/>
                <w:color w:val="auto"/>
                <w:sz w:val="28"/>
                <w:szCs w:val="28"/>
                <w:u w:val="single"/>
              </w:rPr>
              <w:t>（委托代理人）</w:t>
            </w:r>
            <w:r>
              <w:rPr>
                <w:rFonts w:hint="eastAsia" w:ascii="仿宋" w:hAnsi="仿宋" w:eastAsia="仿宋"/>
                <w:bCs/>
                <w:color w:val="auto"/>
                <w:sz w:val="28"/>
                <w:szCs w:val="28"/>
              </w:rPr>
              <w:t xml:space="preserve"> 代表本人参加四川省省级机关国有资产处置网上交易系统的 （项目名称）</w:t>
            </w:r>
            <w:r>
              <w:rPr>
                <w:rFonts w:hint="eastAsia" w:ascii="仿宋" w:hAnsi="仿宋" w:eastAsia="仿宋"/>
                <w:bCs/>
                <w:color w:val="auto"/>
                <w:sz w:val="28"/>
                <w:szCs w:val="28"/>
                <w:u w:val="single"/>
              </w:rPr>
              <w:t xml:space="preserve">                            </w:t>
            </w:r>
            <w:r>
              <w:rPr>
                <w:rFonts w:hint="eastAsia" w:ascii="仿宋" w:hAnsi="仿宋" w:eastAsia="仿宋"/>
                <w:bCs/>
                <w:color w:val="auto"/>
                <w:sz w:val="28"/>
                <w:szCs w:val="28"/>
              </w:rPr>
              <w:t>（标的名称）</w:t>
            </w:r>
            <w:r>
              <w:rPr>
                <w:rFonts w:hint="eastAsia" w:ascii="仿宋" w:hAnsi="仿宋" w:eastAsia="仿宋"/>
                <w:bCs/>
                <w:color w:val="auto"/>
                <w:sz w:val="28"/>
                <w:szCs w:val="28"/>
                <w:u w:val="single"/>
              </w:rPr>
              <w:t xml:space="preserve">               </w:t>
            </w:r>
            <w:r>
              <w:rPr>
                <w:rFonts w:hint="eastAsia" w:ascii="仿宋" w:hAnsi="仿宋" w:eastAsia="仿宋"/>
                <w:bCs/>
                <w:color w:val="auto"/>
                <w:sz w:val="28"/>
                <w:szCs w:val="28"/>
              </w:rPr>
              <w:t>网上竞价活动，代表本人</w:t>
            </w:r>
            <w:r>
              <w:rPr>
                <w:rFonts w:hint="eastAsia" w:ascii="仿宋" w:hAnsi="仿宋" w:eastAsia="仿宋" w:cs="仿宋"/>
                <w:bCs/>
                <w:color w:val="auto"/>
                <w:sz w:val="28"/>
                <w:szCs w:val="28"/>
              </w:rPr>
              <w:t>提交申请资料、竞价</w:t>
            </w:r>
            <w:r>
              <w:rPr>
                <w:rFonts w:hint="eastAsia" w:ascii="仿宋" w:hAnsi="仿宋" w:eastAsia="仿宋"/>
                <w:bCs/>
                <w:color w:val="auto"/>
                <w:sz w:val="28"/>
                <w:szCs w:val="28"/>
              </w:rPr>
              <w:t>、签订《xxxx合同书》等具有法律意义的文件、凭证等。</w:t>
            </w:r>
          </w:p>
          <w:p>
            <w:pPr>
              <w:spacing w:line="560" w:lineRule="exact"/>
              <w:rPr>
                <w:rFonts w:ascii="仿宋" w:hAnsi="仿宋" w:eastAsia="仿宋"/>
                <w:bCs/>
                <w:color w:val="auto"/>
                <w:sz w:val="28"/>
                <w:szCs w:val="28"/>
              </w:rPr>
            </w:pPr>
            <w:r>
              <w:rPr>
                <w:rFonts w:hint="eastAsia" w:ascii="仿宋" w:hAnsi="仿宋" w:eastAsia="仿宋"/>
                <w:bCs/>
                <w:color w:val="auto"/>
                <w:sz w:val="28"/>
                <w:szCs w:val="28"/>
              </w:rPr>
              <w:t xml:space="preserve">    委托代理人在该国有资产处置活动中所作出的承诺、</w:t>
            </w:r>
            <w:r>
              <w:rPr>
                <w:rFonts w:hint="eastAsia" w:ascii="仿宋" w:hAnsi="仿宋" w:eastAsia="仿宋" w:cs="仿宋"/>
                <w:bCs/>
                <w:color w:val="auto"/>
                <w:sz w:val="28"/>
                <w:szCs w:val="28"/>
              </w:rPr>
              <w:t>应价</w:t>
            </w:r>
            <w:r>
              <w:rPr>
                <w:rFonts w:hint="eastAsia" w:ascii="仿宋" w:hAnsi="仿宋" w:eastAsia="仿宋"/>
                <w:bCs/>
                <w:color w:val="auto"/>
                <w:sz w:val="28"/>
                <w:szCs w:val="28"/>
              </w:rPr>
              <w:t>、签署的合同或文件</w:t>
            </w:r>
            <w:r>
              <w:rPr>
                <w:rFonts w:hint="eastAsia" w:ascii="仿宋" w:hAnsi="仿宋" w:eastAsia="仿宋" w:cs="仿宋"/>
                <w:bCs/>
                <w:color w:val="auto"/>
                <w:sz w:val="28"/>
                <w:szCs w:val="28"/>
              </w:rPr>
              <w:t>等</w:t>
            </w:r>
            <w:r>
              <w:rPr>
                <w:rFonts w:hint="eastAsia" w:ascii="仿宋" w:hAnsi="仿宋" w:eastAsia="仿宋"/>
                <w:bCs/>
                <w:color w:val="auto"/>
                <w:sz w:val="28"/>
                <w:szCs w:val="28"/>
              </w:rPr>
              <w:t>，委托人均予以承认，并承担由此产生的法律后果。</w:t>
            </w:r>
          </w:p>
          <w:p>
            <w:pPr>
              <w:spacing w:line="560" w:lineRule="exact"/>
              <w:ind w:firstLine="3920" w:firstLineChars="1400"/>
              <w:rPr>
                <w:rFonts w:ascii="仿宋" w:hAnsi="仿宋" w:eastAsia="仿宋"/>
                <w:bCs/>
                <w:color w:val="auto"/>
                <w:sz w:val="28"/>
                <w:szCs w:val="28"/>
              </w:rPr>
            </w:pPr>
            <w:r>
              <w:rPr>
                <w:rFonts w:hint="eastAsia" w:ascii="仿宋" w:hAnsi="仿宋" w:eastAsia="仿宋"/>
                <w:bCs/>
                <w:color w:val="auto"/>
                <w:sz w:val="28"/>
                <w:szCs w:val="28"/>
              </w:rPr>
              <w:t>单位名称（盖章）：</w:t>
            </w:r>
          </w:p>
          <w:p>
            <w:pPr>
              <w:spacing w:line="560" w:lineRule="exact"/>
              <w:rPr>
                <w:rFonts w:ascii="仿宋" w:hAnsi="仿宋" w:eastAsia="仿宋"/>
                <w:bCs/>
                <w:color w:val="auto"/>
                <w:sz w:val="28"/>
                <w:szCs w:val="28"/>
              </w:rPr>
            </w:pPr>
            <w:r>
              <w:rPr>
                <w:rFonts w:hint="eastAsia" w:ascii="仿宋" w:hAnsi="仿宋" w:eastAsia="仿宋"/>
                <w:bCs/>
                <w:color w:val="auto"/>
                <w:sz w:val="28"/>
                <w:szCs w:val="28"/>
              </w:rPr>
              <w:t xml:space="preserve">                            法定代表人</w:t>
            </w:r>
            <w:r>
              <w:rPr>
                <w:rFonts w:hint="eastAsia" w:ascii="仿宋" w:hAnsi="仿宋" w:eastAsia="仿宋" w:cs="仿宋"/>
                <w:bCs/>
                <w:color w:val="auto"/>
                <w:sz w:val="28"/>
                <w:szCs w:val="28"/>
              </w:rPr>
              <w:t>（签名）</w:t>
            </w:r>
            <w:r>
              <w:rPr>
                <w:rFonts w:hint="eastAsia" w:ascii="仿宋" w:hAnsi="仿宋" w:eastAsia="仿宋"/>
                <w:bCs/>
                <w:color w:val="auto"/>
                <w:sz w:val="28"/>
                <w:szCs w:val="28"/>
              </w:rPr>
              <w:t>：</w:t>
            </w:r>
          </w:p>
          <w:p>
            <w:pPr>
              <w:spacing w:line="560" w:lineRule="exact"/>
              <w:rPr>
                <w:rFonts w:ascii="仿宋" w:hAnsi="仿宋" w:eastAsia="仿宋"/>
                <w:bCs/>
                <w:color w:val="auto"/>
                <w:sz w:val="28"/>
                <w:szCs w:val="28"/>
              </w:rPr>
            </w:pPr>
            <w:r>
              <w:rPr>
                <w:rFonts w:hint="eastAsia" w:ascii="仿宋" w:hAnsi="仿宋" w:eastAsia="仿宋"/>
                <w:bCs/>
                <w:color w:val="auto"/>
                <w:sz w:val="28"/>
                <w:szCs w:val="28"/>
              </w:rPr>
              <w:t xml:space="preserve">                            委托代理人（签名）:</w:t>
            </w:r>
          </w:p>
          <w:p>
            <w:pPr>
              <w:spacing w:line="560" w:lineRule="exact"/>
              <w:rPr>
                <w:rFonts w:ascii="仿宋" w:hAnsi="仿宋" w:eastAsia="仿宋"/>
                <w:bCs/>
                <w:color w:val="auto"/>
                <w:sz w:val="24"/>
              </w:rPr>
            </w:pPr>
            <w:r>
              <w:rPr>
                <w:rFonts w:hint="eastAsia" w:ascii="仿宋" w:hAnsi="仿宋" w:eastAsia="仿宋"/>
                <w:bCs/>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744" w:type="dxa"/>
            <w:vAlign w:val="center"/>
          </w:tcPr>
          <w:p>
            <w:pPr>
              <w:spacing w:line="560" w:lineRule="exact"/>
              <w:jc w:val="center"/>
              <w:rPr>
                <w:rFonts w:ascii="仿宋" w:hAnsi="仿宋" w:eastAsia="仿宋"/>
                <w:bCs/>
                <w:color w:val="auto"/>
                <w:sz w:val="24"/>
              </w:rPr>
            </w:pPr>
            <w:r>
              <w:rPr>
                <w:rFonts w:hint="eastAsia" w:ascii="仿宋" w:hAnsi="仿宋" w:eastAsia="仿宋"/>
                <w:bCs/>
                <w:color w:val="auto"/>
                <w:sz w:val="24"/>
              </w:rPr>
              <w:t>备</w:t>
            </w:r>
          </w:p>
          <w:p>
            <w:pPr>
              <w:spacing w:line="560" w:lineRule="exact"/>
              <w:jc w:val="center"/>
              <w:rPr>
                <w:rFonts w:ascii="仿宋" w:hAnsi="仿宋" w:eastAsia="仿宋"/>
                <w:bCs/>
                <w:color w:val="auto"/>
                <w:sz w:val="24"/>
              </w:rPr>
            </w:pPr>
            <w:r>
              <w:rPr>
                <w:rFonts w:hint="eastAsia" w:ascii="仿宋" w:hAnsi="仿宋" w:eastAsia="仿宋"/>
                <w:bCs/>
                <w:color w:val="auto"/>
                <w:sz w:val="24"/>
              </w:rPr>
              <w:t>注</w:t>
            </w:r>
          </w:p>
        </w:tc>
        <w:tc>
          <w:tcPr>
            <w:tcW w:w="7778" w:type="dxa"/>
            <w:gridSpan w:val="4"/>
          </w:tcPr>
          <w:p>
            <w:pPr>
              <w:spacing w:line="560" w:lineRule="exact"/>
              <w:rPr>
                <w:rFonts w:ascii="仿宋" w:hAnsi="仿宋" w:eastAsia="仿宋"/>
                <w:bCs/>
                <w:color w:val="auto"/>
                <w:sz w:val="24"/>
              </w:rPr>
            </w:pPr>
            <w:r>
              <w:rPr>
                <w:rFonts w:hint="eastAsia" w:ascii="仿宋" w:hAnsi="仿宋" w:eastAsia="仿宋"/>
                <w:bCs/>
                <w:color w:val="auto"/>
                <w:sz w:val="24"/>
              </w:rPr>
              <w:t xml:space="preserve"> </w:t>
            </w:r>
          </w:p>
          <w:p>
            <w:pPr>
              <w:spacing w:line="560" w:lineRule="exact"/>
              <w:rPr>
                <w:rFonts w:ascii="仿宋" w:hAnsi="仿宋" w:eastAsia="仿宋"/>
                <w:bCs/>
                <w:color w:val="auto"/>
                <w:sz w:val="24"/>
              </w:rPr>
            </w:pPr>
          </w:p>
        </w:tc>
      </w:tr>
    </w:tbl>
    <w:p>
      <w:pPr>
        <w:spacing w:line="560" w:lineRule="exact"/>
        <w:rPr>
          <w:rFonts w:ascii="仿宋" w:hAnsi="仿宋" w:eastAsia="仿宋"/>
          <w:color w:val="auto"/>
          <w:sz w:val="28"/>
          <w:szCs w:val="28"/>
        </w:rPr>
        <w:sectPr>
          <w:pgSz w:w="11906" w:h="16838"/>
          <w:pgMar w:top="1440" w:right="1800" w:bottom="1440" w:left="1800" w:header="851" w:footer="992" w:gutter="0"/>
          <w:pgNumType w:fmt="numberInDash"/>
          <w:cols w:space="720" w:num="1"/>
          <w:docGrid w:type="lines" w:linePitch="312" w:charSpace="0"/>
        </w:sectPr>
      </w:pPr>
      <w:r>
        <w:rPr>
          <w:rFonts w:hint="eastAsia" w:ascii="仿宋" w:hAnsi="仿宋" w:eastAsia="仿宋"/>
          <w:color w:val="auto"/>
          <w:sz w:val="28"/>
          <w:szCs w:val="28"/>
        </w:rPr>
        <w:t>注：须随本表提供法定代表人及其委托代理人身份证</w:t>
      </w:r>
    </w:p>
    <w:p>
      <w:pPr>
        <w:rPr>
          <w:color w:val="auto"/>
        </w:rPr>
      </w:pPr>
    </w:p>
    <w:p>
      <w:pPr>
        <w:rPr>
          <w:color w:val="auto"/>
        </w:rPr>
      </w:pPr>
    </w:p>
    <w:p>
      <w:pPr>
        <w:pStyle w:val="2"/>
        <w:spacing w:before="0" w:after="0" w:line="560" w:lineRule="exact"/>
        <w:jc w:val="center"/>
        <w:rPr>
          <w:rFonts w:ascii="方正小标宋简体" w:hAnsi="仿宋" w:eastAsia="方正小标宋简体"/>
          <w:b w:val="0"/>
          <w:bCs w:val="0"/>
          <w:color w:val="auto"/>
          <w:kern w:val="2"/>
        </w:rPr>
      </w:pPr>
      <w:bookmarkStart w:id="45" w:name="_Toc2177"/>
      <w:r>
        <w:rPr>
          <w:rFonts w:hint="eastAsia" w:ascii="方正小标宋简体" w:hAnsi="仿宋" w:eastAsia="方正小标宋简体"/>
          <w:b w:val="0"/>
          <w:bCs w:val="0"/>
          <w:color w:val="auto"/>
          <w:kern w:val="2"/>
        </w:rPr>
        <w:t>第五章 合 同</w:t>
      </w:r>
      <w:bookmarkEnd w:id="45"/>
    </w:p>
    <w:p>
      <w:pPr>
        <w:rPr>
          <w:color w:val="auto"/>
          <w:sz w:val="32"/>
          <w:szCs w:val="32"/>
        </w:rPr>
      </w:pPr>
    </w:p>
    <w:p>
      <w:pPr>
        <w:snapToGrid w:val="0"/>
        <w:spacing w:line="560" w:lineRule="exact"/>
        <w:jc w:val="center"/>
        <w:rPr>
          <w:rFonts w:ascii="方正小标宋简体" w:eastAsia="方正小标宋简体"/>
          <w:bCs/>
          <w:color w:val="auto"/>
          <w:sz w:val="44"/>
          <w:szCs w:val="44"/>
        </w:rPr>
      </w:pPr>
      <w:r>
        <w:rPr>
          <w:rFonts w:hint="eastAsia" w:ascii="方正小标宋简体" w:eastAsia="方正小标宋简体"/>
          <w:bCs/>
          <w:color w:val="auto"/>
          <w:sz w:val="44"/>
          <w:szCs w:val="44"/>
        </w:rPr>
        <w:t>字画工艺品等专项物资</w:t>
      </w:r>
    </w:p>
    <w:p>
      <w:pPr>
        <w:snapToGrid w:val="0"/>
        <w:spacing w:line="560" w:lineRule="exact"/>
        <w:jc w:val="center"/>
        <w:rPr>
          <w:rFonts w:ascii="方正小标宋简体" w:eastAsia="方正小标宋简体"/>
          <w:bCs/>
          <w:color w:val="auto"/>
          <w:sz w:val="44"/>
          <w:szCs w:val="44"/>
        </w:rPr>
      </w:pPr>
      <w:r>
        <w:rPr>
          <w:rFonts w:hint="eastAsia" w:ascii="方正小标宋简体" w:eastAsia="方正小标宋简体"/>
          <w:bCs/>
          <w:color w:val="auto"/>
          <w:sz w:val="44"/>
          <w:szCs w:val="44"/>
        </w:rPr>
        <w:t>转让合同（模板）</w:t>
      </w:r>
    </w:p>
    <w:p>
      <w:pPr>
        <w:pStyle w:val="18"/>
        <w:spacing w:line="560" w:lineRule="exact"/>
        <w:ind w:left="7"/>
        <w:rPr>
          <w:color w:val="auto"/>
          <w:sz w:val="24"/>
          <w:szCs w:val="24"/>
        </w:rPr>
      </w:pPr>
    </w:p>
    <w:p>
      <w:pPr>
        <w:pStyle w:val="18"/>
        <w:spacing w:line="560" w:lineRule="exact"/>
        <w:ind w:left="7"/>
        <w:rPr>
          <w:rFonts w:ascii="仿宋" w:hAnsi="仿宋" w:eastAsia="仿宋"/>
          <w:color w:val="auto"/>
          <w:sz w:val="28"/>
          <w:szCs w:val="28"/>
        </w:rPr>
      </w:pPr>
      <w:r>
        <w:rPr>
          <w:rFonts w:hint="eastAsia" w:ascii="仿宋" w:hAnsi="仿宋" w:eastAsia="仿宋"/>
          <w:color w:val="auto"/>
          <w:sz w:val="28"/>
          <w:szCs w:val="28"/>
        </w:rPr>
        <w:t>转</w:t>
      </w:r>
      <w:r>
        <w:rPr>
          <w:rFonts w:ascii="仿宋" w:hAnsi="仿宋" w:eastAsia="仿宋"/>
          <w:color w:val="auto"/>
          <w:sz w:val="28"/>
          <w:szCs w:val="28"/>
        </w:rPr>
        <w:t>让方（以下简称“</w:t>
      </w:r>
      <w:r>
        <w:rPr>
          <w:rFonts w:hint="eastAsia" w:ascii="仿宋" w:hAnsi="仿宋" w:eastAsia="仿宋"/>
          <w:color w:val="auto"/>
          <w:sz w:val="28"/>
          <w:szCs w:val="28"/>
        </w:rPr>
        <w:t>甲</w:t>
      </w:r>
      <w:r>
        <w:rPr>
          <w:rFonts w:ascii="仿宋" w:hAnsi="仿宋" w:eastAsia="仿宋"/>
          <w:color w:val="auto"/>
          <w:sz w:val="28"/>
          <w:szCs w:val="28"/>
        </w:rPr>
        <w:t>方”）</w:t>
      </w:r>
      <w:r>
        <w:rPr>
          <w:rFonts w:hint="eastAsia" w:ascii="仿宋" w:hAnsi="仿宋" w:eastAsia="仿宋"/>
          <w:color w:val="auto"/>
          <w:sz w:val="28"/>
          <w:szCs w:val="28"/>
        </w:rPr>
        <w:t>：</w:t>
      </w:r>
    </w:p>
    <w:p>
      <w:pPr>
        <w:pStyle w:val="18"/>
        <w:spacing w:line="560" w:lineRule="exact"/>
        <w:ind w:left="7"/>
        <w:rPr>
          <w:rFonts w:ascii="仿宋" w:hAnsi="仿宋" w:eastAsia="仿宋"/>
          <w:color w:val="auto"/>
          <w:sz w:val="28"/>
          <w:szCs w:val="28"/>
        </w:rPr>
      </w:pPr>
      <w:r>
        <w:rPr>
          <w:rFonts w:hint="eastAsia" w:ascii="仿宋" w:hAnsi="仿宋" w:eastAsia="仿宋"/>
          <w:color w:val="auto"/>
          <w:sz w:val="28"/>
          <w:szCs w:val="28"/>
        </w:rPr>
        <w:t>住所：</w:t>
      </w:r>
    </w:p>
    <w:p>
      <w:pPr>
        <w:pStyle w:val="18"/>
        <w:spacing w:line="560" w:lineRule="exact"/>
        <w:ind w:left="7"/>
        <w:rPr>
          <w:rFonts w:ascii="仿宋" w:hAnsi="仿宋" w:eastAsia="仿宋"/>
          <w:color w:val="auto"/>
          <w:sz w:val="28"/>
          <w:szCs w:val="28"/>
        </w:rPr>
      </w:pPr>
      <w:r>
        <w:rPr>
          <w:rFonts w:ascii="仿宋" w:hAnsi="仿宋" w:eastAsia="仿宋"/>
          <w:color w:val="auto"/>
          <w:sz w:val="28"/>
          <w:szCs w:val="28"/>
        </w:rPr>
        <w:t>法定代表人：</w:t>
      </w:r>
    </w:p>
    <w:p>
      <w:pPr>
        <w:pStyle w:val="18"/>
        <w:spacing w:line="560" w:lineRule="exact"/>
        <w:ind w:left="7"/>
        <w:rPr>
          <w:rFonts w:ascii="仿宋" w:hAnsi="仿宋" w:eastAsia="仿宋"/>
          <w:color w:val="auto"/>
          <w:sz w:val="28"/>
          <w:szCs w:val="28"/>
        </w:rPr>
      </w:pPr>
      <w:r>
        <w:rPr>
          <w:rFonts w:hint="eastAsia" w:ascii="仿宋" w:hAnsi="仿宋" w:eastAsia="仿宋"/>
          <w:color w:val="auto"/>
          <w:sz w:val="28"/>
          <w:szCs w:val="28"/>
        </w:rPr>
        <w:t>联系方式：</w:t>
      </w:r>
    </w:p>
    <w:p>
      <w:pPr>
        <w:spacing w:line="560" w:lineRule="exact"/>
        <w:rPr>
          <w:rFonts w:ascii="仿宋" w:hAnsi="仿宋" w:eastAsia="仿宋"/>
          <w:color w:val="auto"/>
          <w:sz w:val="28"/>
          <w:szCs w:val="28"/>
        </w:rPr>
      </w:pPr>
    </w:p>
    <w:p>
      <w:pPr>
        <w:pStyle w:val="19"/>
        <w:tabs>
          <w:tab w:val="left" w:pos="2166"/>
          <w:tab w:val="left" w:pos="5256"/>
          <w:tab w:val="left" w:pos="5269"/>
        </w:tabs>
        <w:spacing w:line="560" w:lineRule="exact"/>
        <w:ind w:firstLine="0"/>
        <w:rPr>
          <w:rFonts w:ascii="仿宋" w:hAnsi="仿宋" w:eastAsia="仿宋"/>
          <w:color w:val="auto"/>
          <w:sz w:val="28"/>
          <w:szCs w:val="28"/>
        </w:rPr>
      </w:pPr>
      <w:r>
        <w:rPr>
          <w:rFonts w:ascii="仿宋" w:hAnsi="仿宋" w:eastAsia="仿宋"/>
          <w:color w:val="auto"/>
          <w:sz w:val="28"/>
          <w:szCs w:val="28"/>
        </w:rPr>
        <w:t>受让方（以下简称“乙方”）:</w:t>
      </w:r>
      <w:r>
        <w:rPr>
          <w:rFonts w:ascii="仿宋" w:hAnsi="仿宋" w:eastAsia="仿宋"/>
          <w:color w:val="auto"/>
          <w:sz w:val="28"/>
          <w:szCs w:val="28"/>
          <w:u w:val="single"/>
        </w:rPr>
        <w:t xml:space="preserve"> </w:t>
      </w:r>
      <w:r>
        <w:rPr>
          <w:rFonts w:ascii="仿宋" w:hAnsi="仿宋" w:eastAsia="仿宋"/>
          <w:color w:val="auto"/>
          <w:sz w:val="28"/>
          <w:szCs w:val="28"/>
          <w:u w:val="single"/>
        </w:rPr>
        <w:tab/>
      </w:r>
      <w:r>
        <w:rPr>
          <w:rFonts w:ascii="仿宋" w:hAnsi="仿宋" w:eastAsia="仿宋"/>
          <w:color w:val="auto"/>
          <w:sz w:val="28"/>
          <w:szCs w:val="28"/>
        </w:rPr>
        <w:t xml:space="preserve">; </w:t>
      </w:r>
    </w:p>
    <w:p>
      <w:pPr>
        <w:pStyle w:val="19"/>
        <w:tabs>
          <w:tab w:val="left" w:pos="5256"/>
          <w:tab w:val="left" w:pos="5292"/>
        </w:tabs>
        <w:spacing w:line="560" w:lineRule="exact"/>
        <w:ind w:firstLine="0"/>
        <w:rPr>
          <w:rFonts w:ascii="仿宋" w:hAnsi="仿宋" w:eastAsia="仿宋"/>
          <w:color w:val="auto"/>
          <w:sz w:val="28"/>
          <w:szCs w:val="28"/>
        </w:rPr>
      </w:pPr>
      <w:r>
        <w:rPr>
          <w:rFonts w:ascii="仿宋" w:hAnsi="仿宋" w:eastAsia="仿宋"/>
          <w:color w:val="auto"/>
          <w:sz w:val="28"/>
          <w:szCs w:val="28"/>
        </w:rPr>
        <w:t>住所：</w:t>
      </w:r>
      <w:r>
        <w:rPr>
          <w:rFonts w:ascii="仿宋" w:hAnsi="仿宋" w:eastAsia="仿宋"/>
          <w:color w:val="auto"/>
          <w:sz w:val="28"/>
          <w:szCs w:val="28"/>
          <w:u w:val="single"/>
        </w:rPr>
        <w:t xml:space="preserve"> </w:t>
      </w:r>
      <w:r>
        <w:rPr>
          <w:rFonts w:ascii="仿宋" w:hAnsi="仿宋" w:eastAsia="仿宋"/>
          <w:color w:val="auto"/>
          <w:sz w:val="28"/>
          <w:szCs w:val="28"/>
          <w:u w:val="single"/>
        </w:rPr>
        <w:tab/>
      </w:r>
      <w:r>
        <w:rPr>
          <w:rFonts w:ascii="仿宋" w:hAnsi="仿宋" w:eastAsia="仿宋"/>
          <w:color w:val="auto"/>
          <w:sz w:val="28"/>
          <w:szCs w:val="28"/>
        </w:rPr>
        <w:t xml:space="preserve">; </w:t>
      </w:r>
    </w:p>
    <w:p>
      <w:pPr>
        <w:pStyle w:val="19"/>
        <w:tabs>
          <w:tab w:val="left" w:pos="2166"/>
          <w:tab w:val="left" w:pos="5256"/>
          <w:tab w:val="left" w:pos="5269"/>
        </w:tabs>
        <w:spacing w:line="560" w:lineRule="exact"/>
        <w:ind w:firstLine="0"/>
        <w:rPr>
          <w:rFonts w:ascii="仿宋" w:hAnsi="仿宋" w:eastAsia="仿宋"/>
          <w:color w:val="auto"/>
          <w:sz w:val="28"/>
          <w:szCs w:val="28"/>
        </w:rPr>
      </w:pPr>
      <w:r>
        <w:rPr>
          <w:rFonts w:ascii="仿宋" w:hAnsi="仿宋" w:eastAsia="仿宋"/>
          <w:color w:val="auto"/>
          <w:sz w:val="28"/>
          <w:szCs w:val="28"/>
        </w:rPr>
        <w:t xml:space="preserve">法定代表人： </w:t>
      </w:r>
      <w:r>
        <w:rPr>
          <w:rFonts w:ascii="仿宋" w:hAnsi="仿宋" w:eastAsia="仿宋"/>
          <w:color w:val="auto"/>
          <w:sz w:val="28"/>
          <w:szCs w:val="28"/>
        </w:rPr>
        <w:tab/>
      </w:r>
      <w:r>
        <w:rPr>
          <w:rFonts w:ascii="仿宋" w:hAnsi="仿宋" w:eastAsia="仿宋"/>
          <w:color w:val="auto"/>
          <w:sz w:val="28"/>
          <w:szCs w:val="28"/>
        </w:rPr>
        <w:t xml:space="preserve"> ;</w:t>
      </w:r>
    </w:p>
    <w:p>
      <w:pPr>
        <w:pStyle w:val="19"/>
        <w:tabs>
          <w:tab w:val="left" w:pos="2166"/>
          <w:tab w:val="left" w:pos="5256"/>
          <w:tab w:val="left" w:pos="5269"/>
        </w:tabs>
        <w:spacing w:line="560" w:lineRule="exact"/>
        <w:ind w:firstLine="0"/>
        <w:rPr>
          <w:rFonts w:ascii="仿宋" w:hAnsi="仿宋" w:eastAsia="仿宋"/>
          <w:color w:val="auto"/>
          <w:sz w:val="28"/>
          <w:szCs w:val="28"/>
        </w:rPr>
      </w:pPr>
      <w:r>
        <w:rPr>
          <w:rFonts w:ascii="仿宋" w:hAnsi="仿宋" w:eastAsia="仿宋"/>
          <w:color w:val="auto"/>
          <w:sz w:val="28"/>
          <w:szCs w:val="28"/>
        </w:rPr>
        <w:t xml:space="preserve">身份证号（自然人填写）： </w:t>
      </w:r>
      <w:r>
        <w:rPr>
          <w:rFonts w:ascii="仿宋" w:hAnsi="仿宋" w:eastAsia="仿宋"/>
          <w:color w:val="auto"/>
          <w:sz w:val="28"/>
          <w:szCs w:val="28"/>
        </w:rPr>
        <w:tab/>
      </w:r>
      <w:r>
        <w:rPr>
          <w:rFonts w:ascii="仿宋" w:hAnsi="仿宋" w:eastAsia="仿宋"/>
          <w:color w:val="auto"/>
          <w:sz w:val="28"/>
          <w:szCs w:val="28"/>
        </w:rPr>
        <w:t xml:space="preserve"> </w:t>
      </w:r>
    </w:p>
    <w:p>
      <w:pPr>
        <w:pStyle w:val="19"/>
        <w:tabs>
          <w:tab w:val="left" w:pos="2166"/>
          <w:tab w:val="left" w:pos="5256"/>
          <w:tab w:val="left" w:pos="5269"/>
        </w:tabs>
        <w:spacing w:line="560" w:lineRule="exact"/>
        <w:ind w:firstLine="0"/>
        <w:rPr>
          <w:rFonts w:ascii="仿宋" w:hAnsi="仿宋" w:eastAsia="仿宋"/>
          <w:color w:val="auto"/>
          <w:sz w:val="28"/>
          <w:szCs w:val="28"/>
          <w:u w:val="single"/>
        </w:rPr>
      </w:pPr>
      <w:r>
        <w:rPr>
          <w:rFonts w:hint="eastAsia" w:ascii="仿宋" w:hAnsi="仿宋" w:eastAsia="仿宋"/>
          <w:color w:val="auto"/>
          <w:sz w:val="28"/>
          <w:szCs w:val="28"/>
        </w:rPr>
        <w:t>联系方式：</w:t>
      </w:r>
      <w:r>
        <w:rPr>
          <w:rFonts w:hint="eastAsia" w:ascii="仿宋" w:hAnsi="仿宋" w:eastAsia="仿宋"/>
          <w:color w:val="auto"/>
          <w:sz w:val="28"/>
          <w:szCs w:val="28"/>
          <w:u w:val="single"/>
          <w:lang w:eastAsia="zh-CN"/>
        </w:rPr>
        <w:t xml:space="preserve"> </w:t>
      </w:r>
      <w:r>
        <w:rPr>
          <w:rFonts w:ascii="仿宋" w:hAnsi="仿宋" w:eastAsia="仿宋"/>
          <w:color w:val="auto"/>
          <w:sz w:val="28"/>
          <w:szCs w:val="28"/>
          <w:u w:val="single"/>
        </w:rPr>
        <w:t xml:space="preserve">          </w:t>
      </w:r>
    </w:p>
    <w:p>
      <w:pPr>
        <w:pStyle w:val="19"/>
        <w:tabs>
          <w:tab w:val="left" w:pos="2166"/>
          <w:tab w:val="left" w:pos="5256"/>
          <w:tab w:val="left" w:pos="5269"/>
        </w:tabs>
        <w:spacing w:line="560" w:lineRule="exact"/>
        <w:ind w:firstLine="0"/>
        <w:rPr>
          <w:rFonts w:ascii="仿宋" w:hAnsi="仿宋" w:eastAsia="仿宋"/>
          <w:color w:val="auto"/>
          <w:sz w:val="28"/>
          <w:szCs w:val="28"/>
        </w:rPr>
      </w:pPr>
    </w:p>
    <w:p>
      <w:pPr>
        <w:pStyle w:val="19"/>
        <w:spacing w:line="560" w:lineRule="exact"/>
        <w:ind w:firstLine="460"/>
        <w:rPr>
          <w:rFonts w:ascii="仿宋" w:hAnsi="仿宋" w:eastAsia="仿宋"/>
          <w:color w:val="auto"/>
          <w:sz w:val="28"/>
          <w:szCs w:val="28"/>
        </w:rPr>
      </w:pPr>
      <w:r>
        <w:rPr>
          <w:rFonts w:ascii="仿宋" w:hAnsi="仿宋" w:eastAsia="仿宋"/>
          <w:color w:val="auto"/>
          <w:sz w:val="28"/>
          <w:szCs w:val="28"/>
        </w:rPr>
        <w:t>根据</w:t>
      </w:r>
      <w:r>
        <w:rPr>
          <w:rFonts w:hint="eastAsia" w:ascii="仿宋" w:hAnsi="仿宋" w:eastAsia="仿宋"/>
          <w:color w:val="auto"/>
          <w:sz w:val="28"/>
          <w:szCs w:val="28"/>
        </w:rPr>
        <w:t>x</w:t>
      </w:r>
      <w:r>
        <w:rPr>
          <w:rFonts w:ascii="仿宋" w:hAnsi="仿宋" w:eastAsia="PMingLiU"/>
          <w:color w:val="auto"/>
          <w:sz w:val="28"/>
          <w:szCs w:val="28"/>
        </w:rPr>
        <w:t>xxx</w:t>
      </w:r>
      <w:r>
        <w:rPr>
          <w:rFonts w:hint="eastAsia" w:ascii="仿宋" w:hAnsi="仿宋" w:eastAsia="仿宋"/>
          <w:color w:val="auto"/>
          <w:sz w:val="28"/>
          <w:szCs w:val="28"/>
        </w:rPr>
        <w:t>年xx月</w:t>
      </w:r>
      <w:r>
        <w:rPr>
          <w:rFonts w:ascii="仿宋" w:hAnsi="仿宋" w:eastAsia="PMingLiU"/>
          <w:color w:val="auto"/>
          <w:sz w:val="28"/>
          <w:szCs w:val="28"/>
        </w:rPr>
        <w:t>xx</w:t>
      </w:r>
      <w:r>
        <w:rPr>
          <w:rFonts w:hint="eastAsia" w:ascii="仿宋" w:hAnsi="仿宋" w:eastAsia="仿宋"/>
          <w:color w:val="auto"/>
          <w:sz w:val="28"/>
          <w:szCs w:val="28"/>
        </w:rPr>
        <w:t>日四川省创新网络拍卖有限公司发布的《拍卖公告》、《交易文件》和拍卖成交后买受人签署的拍卖《成交确认书》约定，以及</w:t>
      </w:r>
      <w:r>
        <w:rPr>
          <w:rFonts w:ascii="仿宋" w:hAnsi="仿宋" w:eastAsia="仿宋"/>
          <w:color w:val="auto"/>
          <w:sz w:val="28"/>
          <w:szCs w:val="28"/>
        </w:rPr>
        <w:t>《</w:t>
      </w:r>
      <w:r>
        <w:rPr>
          <w:rFonts w:hint="eastAsia" w:ascii="仿宋" w:hAnsi="仿宋" w:eastAsia="仿宋"/>
          <w:color w:val="auto"/>
          <w:sz w:val="28"/>
          <w:szCs w:val="28"/>
        </w:rPr>
        <w:t>中华人民共和国民法典</w:t>
      </w:r>
      <w:r>
        <w:rPr>
          <w:rFonts w:ascii="仿宋" w:hAnsi="仿宋" w:eastAsia="仿宋"/>
          <w:color w:val="auto"/>
          <w:sz w:val="28"/>
          <w:szCs w:val="28"/>
        </w:rPr>
        <w:t>》等有关法律法规的规定， 甲、乙双方遵循平等、自愿、公平、诚实信用的原则，协商一致，订立本合同。</w:t>
      </w:r>
    </w:p>
    <w:p>
      <w:pPr>
        <w:pStyle w:val="19"/>
        <w:spacing w:line="560" w:lineRule="exact"/>
        <w:ind w:firstLine="560" w:firstLineChars="200"/>
        <w:rPr>
          <w:rFonts w:ascii="黑体" w:hAnsi="黑体" w:eastAsia="黑体"/>
          <w:color w:val="auto"/>
          <w:sz w:val="28"/>
          <w:szCs w:val="28"/>
          <w:lang w:val="en-US" w:eastAsia="zh-CN"/>
        </w:rPr>
      </w:pPr>
      <w:r>
        <w:rPr>
          <w:rFonts w:hint="eastAsia" w:ascii="黑体" w:hAnsi="黑体" w:eastAsia="黑体"/>
          <w:color w:val="auto"/>
          <w:sz w:val="28"/>
          <w:szCs w:val="28"/>
          <w:lang w:val="en-US" w:eastAsia="zh-CN"/>
        </w:rPr>
        <w:t>一、</w:t>
      </w:r>
      <w:r>
        <w:rPr>
          <w:rFonts w:ascii="黑体" w:hAnsi="黑体" w:eastAsia="黑体"/>
          <w:color w:val="auto"/>
          <w:sz w:val="28"/>
          <w:szCs w:val="28"/>
          <w:lang w:val="en-US" w:eastAsia="zh-CN"/>
        </w:rPr>
        <w:t>转让标的的范围</w:t>
      </w:r>
    </w:p>
    <w:p>
      <w:pPr>
        <w:pStyle w:val="19"/>
        <w:spacing w:line="560" w:lineRule="exact"/>
        <w:ind w:firstLine="460"/>
        <w:rPr>
          <w:rFonts w:ascii="仿宋" w:hAnsi="仿宋" w:eastAsia="仿宋"/>
          <w:color w:val="auto"/>
          <w:sz w:val="28"/>
          <w:szCs w:val="28"/>
        </w:rPr>
      </w:pPr>
      <w:r>
        <w:rPr>
          <w:rFonts w:ascii="仿宋" w:hAnsi="仿宋" w:eastAsia="仿宋"/>
          <w:color w:val="auto"/>
          <w:sz w:val="28"/>
          <w:szCs w:val="28"/>
        </w:rPr>
        <w:t>本次转让的标的为</w:t>
      </w:r>
      <w:r>
        <w:rPr>
          <w:rFonts w:hint="eastAsia" w:ascii="仿宋" w:hAnsi="仿宋" w:eastAsia="仿宋"/>
          <w:color w:val="auto"/>
          <w:sz w:val="28"/>
          <w:szCs w:val="28"/>
          <w:u w:val="single"/>
          <w:lang w:eastAsia="zh-CN"/>
        </w:rPr>
        <w:t>X</w:t>
      </w:r>
      <w:r>
        <w:rPr>
          <w:rFonts w:ascii="仿宋" w:hAnsi="仿宋" w:eastAsia="仿宋"/>
          <w:color w:val="auto"/>
          <w:sz w:val="28"/>
          <w:szCs w:val="28"/>
          <w:u w:val="single"/>
        </w:rPr>
        <w:t>XX</w:t>
      </w:r>
      <w:r>
        <w:rPr>
          <w:rFonts w:hint="eastAsia" w:ascii="仿宋" w:hAnsi="仿宋" w:eastAsia="仿宋"/>
          <w:color w:val="auto"/>
          <w:sz w:val="28"/>
          <w:szCs w:val="28"/>
          <w:u w:val="single"/>
        </w:rPr>
        <w:t>字画</w:t>
      </w:r>
      <w:r>
        <w:rPr>
          <w:rFonts w:hint="eastAsia" w:ascii="仿宋" w:hAnsi="仿宋" w:eastAsia="仿宋"/>
          <w:color w:val="auto"/>
          <w:sz w:val="28"/>
          <w:szCs w:val="28"/>
          <w:u w:val="single"/>
          <w:lang w:val="en-US" w:eastAsia="zh-CN"/>
        </w:rPr>
        <w:t>工艺品等</w:t>
      </w:r>
      <w:r>
        <w:rPr>
          <w:rFonts w:hint="eastAsia" w:ascii="仿宋" w:hAnsi="仿宋" w:eastAsia="仿宋"/>
          <w:color w:val="auto"/>
          <w:sz w:val="28"/>
          <w:szCs w:val="28"/>
          <w:u w:val="single"/>
        </w:rPr>
        <w:t>专项</w:t>
      </w:r>
      <w:r>
        <w:rPr>
          <w:rFonts w:ascii="仿宋" w:hAnsi="仿宋" w:eastAsia="仿宋"/>
          <w:color w:val="auto"/>
          <w:sz w:val="28"/>
          <w:szCs w:val="28"/>
          <w:u w:val="single"/>
        </w:rPr>
        <w:t>物资</w:t>
      </w:r>
      <w:r>
        <w:rPr>
          <w:rFonts w:ascii="仿宋" w:hAnsi="仿宋" w:eastAsia="仿宋"/>
          <w:color w:val="auto"/>
          <w:sz w:val="28"/>
          <w:szCs w:val="28"/>
        </w:rPr>
        <w:t>，</w:t>
      </w:r>
      <w:r>
        <w:rPr>
          <w:rFonts w:hint="eastAsia" w:ascii="仿宋" w:hAnsi="仿宋" w:eastAsia="仿宋"/>
          <w:color w:val="auto"/>
          <w:sz w:val="28"/>
          <w:szCs w:val="28"/>
        </w:rPr>
        <w:t>标的编号为</w:t>
      </w:r>
      <w:r>
        <w:rPr>
          <w:rFonts w:hint="eastAsia" w:ascii="仿宋" w:hAnsi="仿宋" w:eastAsia="仿宋"/>
          <w:color w:val="auto"/>
          <w:sz w:val="28"/>
          <w:szCs w:val="28"/>
          <w:u w:val="single"/>
          <w:lang w:eastAsia="zh-CN"/>
        </w:rPr>
        <w:t xml:space="preserve"> X</w:t>
      </w:r>
      <w:r>
        <w:rPr>
          <w:rFonts w:hint="eastAsia" w:ascii="仿宋" w:hAnsi="仿宋" w:eastAsia="仿宋"/>
          <w:color w:val="auto"/>
          <w:sz w:val="28"/>
          <w:szCs w:val="28"/>
          <w:u w:val="single"/>
        </w:rPr>
        <w:t>号标的</w:t>
      </w:r>
      <w:r>
        <w:rPr>
          <w:rFonts w:hint="eastAsia" w:ascii="仿宋" w:hAnsi="仿宋" w:eastAsia="仿宋"/>
          <w:color w:val="auto"/>
          <w:sz w:val="28"/>
          <w:szCs w:val="28"/>
        </w:rPr>
        <w:t>，</w:t>
      </w:r>
      <w:r>
        <w:rPr>
          <w:rFonts w:hint="eastAsia" w:ascii="仿宋" w:hAnsi="仿宋" w:eastAsia="仿宋"/>
          <w:color w:val="auto"/>
          <w:sz w:val="28"/>
          <w:szCs w:val="28"/>
          <w:u w:val="single"/>
        </w:rPr>
        <w:t>数量：</w:t>
      </w:r>
      <w:r>
        <w:rPr>
          <w:rFonts w:hint="eastAsia" w:ascii="仿宋" w:hAnsi="仿宋" w:eastAsia="仿宋"/>
          <w:color w:val="auto"/>
          <w:sz w:val="28"/>
          <w:szCs w:val="28"/>
          <w:u w:val="single"/>
          <w:lang w:eastAsia="zh-CN"/>
        </w:rPr>
        <w:t xml:space="preserve"> </w:t>
      </w:r>
      <w:r>
        <w:rPr>
          <w:rFonts w:ascii="仿宋" w:hAnsi="仿宋" w:eastAsia="PMingLiU"/>
          <w:color w:val="auto"/>
          <w:sz w:val="28"/>
          <w:szCs w:val="28"/>
          <w:u w:val="single"/>
        </w:rPr>
        <w:t xml:space="preserve">  </w:t>
      </w:r>
      <w:r>
        <w:rPr>
          <w:rFonts w:ascii="仿宋" w:hAnsi="仿宋" w:eastAsia="仿宋"/>
          <w:color w:val="auto"/>
          <w:sz w:val="28"/>
          <w:szCs w:val="28"/>
        </w:rPr>
        <w:t>；具体详见</w:t>
      </w:r>
      <w:r>
        <w:rPr>
          <w:rFonts w:hint="eastAsia" w:ascii="仿宋" w:hAnsi="仿宋" w:eastAsia="仿宋"/>
          <w:color w:val="auto"/>
          <w:sz w:val="28"/>
          <w:szCs w:val="28"/>
        </w:rPr>
        <w:t>拍卖《交易文件》中第三章的</w:t>
      </w:r>
      <w:r>
        <w:rPr>
          <w:rFonts w:hint="eastAsia" w:ascii="仿宋" w:hAnsi="仿宋" w:eastAsia="仿宋"/>
          <w:color w:val="auto"/>
          <w:sz w:val="28"/>
          <w:szCs w:val="28"/>
          <w:lang w:eastAsia="zh-CN"/>
        </w:rPr>
        <w:t>“标的</w:t>
      </w:r>
      <w:r>
        <w:rPr>
          <w:rFonts w:ascii="仿宋" w:hAnsi="仿宋" w:eastAsia="仿宋"/>
          <w:color w:val="auto"/>
          <w:sz w:val="28"/>
          <w:szCs w:val="28"/>
        </w:rPr>
        <w:t>明细表</w:t>
      </w:r>
      <w:r>
        <w:rPr>
          <w:rFonts w:hint="eastAsia" w:ascii="仿宋" w:hAnsi="仿宋" w:eastAsia="仿宋"/>
          <w:color w:val="auto"/>
          <w:sz w:val="28"/>
          <w:szCs w:val="28"/>
          <w:lang w:eastAsia="zh-CN"/>
        </w:rPr>
        <w:t>”</w:t>
      </w:r>
      <w:r>
        <w:rPr>
          <w:rFonts w:ascii="仿宋" w:hAnsi="仿宋" w:eastAsia="仿宋"/>
          <w:color w:val="auto"/>
          <w:sz w:val="28"/>
          <w:szCs w:val="28"/>
        </w:rPr>
        <w:t>，最终</w:t>
      </w:r>
      <w:r>
        <w:rPr>
          <w:rFonts w:hint="eastAsia" w:ascii="仿宋" w:hAnsi="仿宋" w:eastAsia="仿宋"/>
          <w:color w:val="auto"/>
          <w:sz w:val="28"/>
          <w:szCs w:val="28"/>
        </w:rPr>
        <w:t>以</w:t>
      </w:r>
      <w:r>
        <w:rPr>
          <w:rFonts w:hint="eastAsia" w:ascii="仿宋" w:hAnsi="仿宋" w:eastAsia="仿宋"/>
          <w:color w:val="auto"/>
          <w:sz w:val="28"/>
          <w:szCs w:val="28"/>
          <w:u w:val="single"/>
        </w:rPr>
        <w:t>实物现状</w:t>
      </w:r>
      <w:r>
        <w:rPr>
          <w:rFonts w:ascii="仿宋" w:hAnsi="仿宋" w:eastAsia="仿宋"/>
          <w:color w:val="auto"/>
          <w:sz w:val="28"/>
          <w:szCs w:val="28"/>
          <w:u w:val="single"/>
        </w:rPr>
        <w:t>为准</w:t>
      </w:r>
      <w:r>
        <w:rPr>
          <w:rFonts w:ascii="仿宋" w:hAnsi="仿宋" w:eastAsia="仿宋"/>
          <w:color w:val="auto"/>
          <w:sz w:val="28"/>
          <w:szCs w:val="28"/>
        </w:rPr>
        <w:t>。</w:t>
      </w:r>
    </w:p>
    <w:p>
      <w:pPr>
        <w:pStyle w:val="19"/>
        <w:spacing w:line="560" w:lineRule="exact"/>
        <w:ind w:firstLine="560" w:firstLineChars="200"/>
        <w:rPr>
          <w:rFonts w:ascii="黑体" w:hAnsi="黑体" w:eastAsia="黑体"/>
          <w:color w:val="auto"/>
          <w:sz w:val="28"/>
          <w:szCs w:val="28"/>
          <w:lang w:val="en-US" w:eastAsia="zh-CN"/>
        </w:rPr>
      </w:pPr>
      <w:r>
        <w:rPr>
          <w:rFonts w:hint="eastAsia" w:ascii="黑体" w:hAnsi="黑体" w:eastAsia="黑体"/>
          <w:color w:val="auto"/>
          <w:sz w:val="28"/>
          <w:szCs w:val="28"/>
          <w:lang w:val="en-US" w:eastAsia="zh-CN"/>
        </w:rPr>
        <w:t>二、标的交割</w:t>
      </w:r>
      <w:r>
        <w:rPr>
          <w:rFonts w:ascii="黑体" w:hAnsi="黑体" w:eastAsia="黑体"/>
          <w:color w:val="auto"/>
          <w:sz w:val="28"/>
          <w:szCs w:val="28"/>
          <w:lang w:val="en-US" w:eastAsia="zh-CN"/>
        </w:rPr>
        <w:t>相关要求</w:t>
      </w:r>
    </w:p>
    <w:p>
      <w:pPr>
        <w:pStyle w:val="19"/>
        <w:spacing w:line="560" w:lineRule="exact"/>
        <w:ind w:firstLine="440"/>
        <w:rPr>
          <w:rFonts w:ascii="仿宋" w:hAnsi="仿宋" w:eastAsia="仿宋"/>
          <w:color w:val="auto"/>
          <w:sz w:val="28"/>
          <w:szCs w:val="28"/>
        </w:rPr>
      </w:pPr>
      <w:r>
        <w:rPr>
          <w:rFonts w:ascii="仿宋" w:hAnsi="仿宋" w:eastAsia="仿宋"/>
          <w:color w:val="auto"/>
          <w:sz w:val="28"/>
          <w:szCs w:val="28"/>
          <w:lang w:val="en-US"/>
        </w:rPr>
        <w:t>1.</w:t>
      </w:r>
      <w:r>
        <w:rPr>
          <w:rFonts w:ascii="仿宋" w:hAnsi="仿宋" w:eastAsia="仿宋"/>
          <w:color w:val="auto"/>
          <w:sz w:val="28"/>
          <w:szCs w:val="28"/>
        </w:rPr>
        <w:t>乙方须</w:t>
      </w:r>
      <w:r>
        <w:rPr>
          <w:rFonts w:hint="eastAsia" w:ascii="仿宋" w:hAnsi="仿宋" w:eastAsia="仿宋"/>
          <w:color w:val="auto"/>
          <w:sz w:val="28"/>
          <w:szCs w:val="28"/>
        </w:rPr>
        <w:t>一次性缴清所有价款后，按照甲方通知时间</w:t>
      </w:r>
      <w:r>
        <w:rPr>
          <w:rFonts w:ascii="仿宋" w:hAnsi="仿宋" w:eastAsia="仿宋"/>
          <w:color w:val="auto"/>
          <w:sz w:val="28"/>
          <w:szCs w:val="28"/>
        </w:rPr>
        <w:t>才能开始</w:t>
      </w:r>
      <w:r>
        <w:rPr>
          <w:rFonts w:hint="eastAsia" w:ascii="仿宋" w:hAnsi="仿宋" w:eastAsia="仿宋"/>
          <w:color w:val="auto"/>
          <w:sz w:val="28"/>
          <w:szCs w:val="28"/>
        </w:rPr>
        <w:t>进行移交</w:t>
      </w:r>
      <w:r>
        <w:rPr>
          <w:rFonts w:ascii="仿宋" w:hAnsi="仿宋" w:eastAsia="仿宋"/>
          <w:color w:val="auto"/>
          <w:sz w:val="28"/>
          <w:szCs w:val="28"/>
        </w:rPr>
        <w:t>。</w:t>
      </w:r>
    </w:p>
    <w:p>
      <w:pPr>
        <w:pStyle w:val="19"/>
        <w:spacing w:line="560" w:lineRule="exact"/>
        <w:ind w:firstLine="420"/>
        <w:rPr>
          <w:rFonts w:ascii="仿宋" w:hAnsi="仿宋" w:eastAsia="PMingLiU"/>
          <w:color w:val="auto"/>
          <w:sz w:val="28"/>
          <w:szCs w:val="28"/>
        </w:rPr>
      </w:pPr>
      <w:r>
        <w:rPr>
          <w:rFonts w:ascii="仿宋" w:hAnsi="仿宋" w:eastAsia="仿宋"/>
          <w:color w:val="auto"/>
          <w:sz w:val="28"/>
          <w:szCs w:val="28"/>
          <w:lang w:val="en-US"/>
        </w:rPr>
        <w:t>2.</w:t>
      </w:r>
      <w:r>
        <w:rPr>
          <w:rFonts w:hint="eastAsia" w:ascii="仿宋" w:hAnsi="仿宋" w:eastAsia="仿宋"/>
          <w:color w:val="auto"/>
          <w:sz w:val="28"/>
          <w:szCs w:val="28"/>
        </w:rPr>
        <w:t>本次拍卖标的移交地点为</w:t>
      </w:r>
      <w:r>
        <w:rPr>
          <w:rFonts w:hint="eastAsia" w:ascii="仿宋" w:hAnsi="仿宋" w:eastAsia="仿宋"/>
          <w:color w:val="auto"/>
          <w:sz w:val="28"/>
          <w:szCs w:val="28"/>
          <w:u w:val="single"/>
        </w:rPr>
        <w:t>成都市锦江区永兴巷1</w:t>
      </w:r>
      <w:r>
        <w:rPr>
          <w:rFonts w:ascii="仿宋" w:hAnsi="仿宋" w:eastAsia="仿宋"/>
          <w:color w:val="auto"/>
          <w:sz w:val="28"/>
          <w:szCs w:val="28"/>
          <w:u w:val="single"/>
        </w:rPr>
        <w:t>5</w:t>
      </w:r>
      <w:r>
        <w:rPr>
          <w:rFonts w:hint="eastAsia" w:ascii="仿宋" w:hAnsi="仿宋" w:eastAsia="仿宋"/>
          <w:color w:val="auto"/>
          <w:sz w:val="28"/>
          <w:szCs w:val="28"/>
          <w:u w:val="single"/>
        </w:rPr>
        <w:t>号</w:t>
      </w:r>
      <w:r>
        <w:rPr>
          <w:rFonts w:hint="eastAsia" w:ascii="仿宋" w:hAnsi="仿宋" w:eastAsia="仿宋"/>
          <w:color w:val="auto"/>
          <w:sz w:val="28"/>
          <w:szCs w:val="28"/>
        </w:rPr>
        <w:t>。</w:t>
      </w:r>
    </w:p>
    <w:p>
      <w:pPr>
        <w:pStyle w:val="19"/>
        <w:spacing w:line="560" w:lineRule="exact"/>
        <w:ind w:firstLine="420"/>
        <w:rPr>
          <w:rFonts w:ascii="仿宋" w:hAnsi="仿宋" w:eastAsia="PMingLiU"/>
          <w:color w:val="auto"/>
          <w:sz w:val="28"/>
          <w:szCs w:val="28"/>
        </w:rPr>
      </w:pPr>
      <w:r>
        <w:rPr>
          <w:rFonts w:ascii="仿宋" w:hAnsi="仿宋" w:eastAsia="PMingLiU"/>
          <w:color w:val="auto"/>
          <w:sz w:val="28"/>
          <w:szCs w:val="28"/>
        </w:rPr>
        <w:t>3</w:t>
      </w:r>
      <w:r>
        <w:rPr>
          <w:rFonts w:hint="eastAsia" w:ascii="仿宋" w:hAnsi="仿宋" w:eastAsia="仿宋"/>
          <w:color w:val="auto"/>
          <w:sz w:val="28"/>
          <w:szCs w:val="28"/>
        </w:rPr>
        <w:t>.乙方需自行承担包装、搬运及保险等费用，相关风险、责任由乙方自行承担。</w:t>
      </w:r>
    </w:p>
    <w:p>
      <w:pPr>
        <w:pStyle w:val="19"/>
        <w:spacing w:line="560" w:lineRule="exact"/>
        <w:ind w:firstLine="420"/>
        <w:rPr>
          <w:rFonts w:ascii="仿宋" w:hAnsi="仿宋" w:eastAsia="PMingLiU"/>
          <w:color w:val="auto"/>
          <w:sz w:val="28"/>
          <w:szCs w:val="28"/>
        </w:rPr>
      </w:pPr>
      <w:r>
        <w:rPr>
          <w:rFonts w:ascii="仿宋" w:hAnsi="仿宋" w:eastAsia="PMingLiU"/>
          <w:color w:val="auto"/>
          <w:sz w:val="28"/>
          <w:szCs w:val="28"/>
        </w:rPr>
        <w:t>4</w:t>
      </w:r>
      <w:r>
        <w:rPr>
          <w:rFonts w:hint="eastAsia" w:ascii="仿宋" w:hAnsi="仿宋" w:eastAsia="仿宋"/>
          <w:color w:val="auto"/>
          <w:sz w:val="28"/>
          <w:szCs w:val="28"/>
        </w:rPr>
        <w:t>. 乙方须接受甲方及相关部门的监督和指挥，确保顺利移交。移交后，因乙方保存不善、丢失、损毁等相关情况，由乙方自行承担。</w:t>
      </w:r>
    </w:p>
    <w:p>
      <w:pPr>
        <w:pStyle w:val="19"/>
        <w:spacing w:line="560" w:lineRule="exact"/>
        <w:ind w:firstLine="420"/>
        <w:rPr>
          <w:rFonts w:ascii="仿宋" w:hAnsi="仿宋" w:eastAsia="仿宋"/>
          <w:color w:val="auto"/>
          <w:sz w:val="28"/>
          <w:szCs w:val="28"/>
        </w:rPr>
      </w:pPr>
      <w:r>
        <w:rPr>
          <w:rFonts w:ascii="仿宋" w:hAnsi="仿宋" w:eastAsia="PMingLiU"/>
          <w:color w:val="auto"/>
          <w:sz w:val="28"/>
          <w:szCs w:val="28"/>
        </w:rPr>
        <w:t>5</w:t>
      </w:r>
      <w:r>
        <w:rPr>
          <w:rFonts w:ascii="仿宋" w:hAnsi="仿宋" w:eastAsia="仿宋"/>
          <w:color w:val="auto"/>
          <w:sz w:val="28"/>
          <w:szCs w:val="28"/>
        </w:rPr>
        <w:t>.</w:t>
      </w:r>
      <w:r>
        <w:rPr>
          <w:rFonts w:hint="eastAsia"/>
          <w:color w:val="auto"/>
        </w:rPr>
        <w:t xml:space="preserve"> </w:t>
      </w:r>
      <w:r>
        <w:rPr>
          <w:rFonts w:hint="eastAsia" w:ascii="仿宋" w:hAnsi="仿宋" w:eastAsia="仿宋"/>
          <w:color w:val="auto"/>
          <w:sz w:val="28"/>
          <w:szCs w:val="28"/>
        </w:rPr>
        <w:t>本次移交字画专项物资的时间最长时间为乙方支付全部转让款后</w:t>
      </w:r>
      <w:r>
        <w:rPr>
          <w:rFonts w:hint="eastAsia" w:ascii="仿宋" w:hAnsi="仿宋" w:eastAsia="仿宋"/>
          <w:color w:val="auto"/>
          <w:sz w:val="28"/>
          <w:szCs w:val="28"/>
          <w:u w:val="single"/>
        </w:rPr>
        <w:t>5个工作日</w:t>
      </w:r>
      <w:r>
        <w:rPr>
          <w:rFonts w:hint="eastAsia" w:ascii="仿宋" w:hAnsi="仿宋" w:eastAsia="仿宋"/>
          <w:color w:val="auto"/>
          <w:sz w:val="28"/>
          <w:szCs w:val="28"/>
        </w:rPr>
        <w:t>。</w:t>
      </w:r>
      <w:r>
        <w:rPr>
          <w:rFonts w:ascii="仿宋" w:hAnsi="仿宋" w:eastAsia="仿宋"/>
          <w:color w:val="auto"/>
          <w:sz w:val="28"/>
          <w:szCs w:val="28"/>
        </w:rPr>
        <w:t>乙方若超过</w:t>
      </w:r>
      <w:r>
        <w:rPr>
          <w:rFonts w:ascii="仿宋" w:hAnsi="仿宋" w:eastAsia="PMingLiU"/>
          <w:color w:val="auto"/>
          <w:sz w:val="28"/>
          <w:szCs w:val="28"/>
          <w:u w:val="single"/>
        </w:rPr>
        <w:t>5</w:t>
      </w:r>
      <w:r>
        <w:rPr>
          <w:rFonts w:hint="eastAsia" w:ascii="仿宋" w:hAnsi="仿宋" w:eastAsia="仿宋"/>
          <w:color w:val="auto"/>
          <w:sz w:val="28"/>
          <w:szCs w:val="28"/>
          <w:u w:val="single"/>
        </w:rPr>
        <w:t>个工作日</w:t>
      </w:r>
      <w:r>
        <w:rPr>
          <w:rFonts w:hint="eastAsia" w:ascii="仿宋" w:hAnsi="仿宋" w:eastAsia="仿宋"/>
          <w:color w:val="auto"/>
          <w:sz w:val="28"/>
          <w:szCs w:val="28"/>
        </w:rPr>
        <w:t>移交</w:t>
      </w:r>
      <w:r>
        <w:rPr>
          <w:rFonts w:ascii="仿宋" w:hAnsi="仿宋" w:eastAsia="仿宋"/>
          <w:color w:val="auto"/>
          <w:sz w:val="28"/>
          <w:szCs w:val="28"/>
        </w:rPr>
        <w:t>期限，则按结算总价千分之三/天的标准向甲方支付违约金</w:t>
      </w:r>
      <w:r>
        <w:rPr>
          <w:rFonts w:hint="eastAsia" w:ascii="仿宋" w:hAnsi="仿宋" w:eastAsia="仿宋"/>
          <w:color w:val="auto"/>
          <w:sz w:val="28"/>
          <w:szCs w:val="28"/>
        </w:rPr>
        <w:t>。</w:t>
      </w:r>
      <w:r>
        <w:rPr>
          <w:rFonts w:ascii="仿宋" w:hAnsi="仿宋" w:eastAsia="仿宋"/>
          <w:color w:val="auto"/>
          <w:sz w:val="28"/>
          <w:szCs w:val="28"/>
        </w:rPr>
        <w:t>延期天数超过</w:t>
      </w:r>
      <w:r>
        <w:rPr>
          <w:rFonts w:ascii="仿宋" w:hAnsi="仿宋" w:eastAsia="PMingLiU"/>
          <w:color w:val="auto"/>
          <w:sz w:val="28"/>
          <w:szCs w:val="28"/>
          <w:u w:val="single"/>
        </w:rPr>
        <w:t>5</w:t>
      </w:r>
      <w:r>
        <w:rPr>
          <w:rFonts w:hint="eastAsia" w:ascii="仿宋" w:hAnsi="仿宋" w:eastAsia="仿宋"/>
          <w:color w:val="auto"/>
          <w:sz w:val="28"/>
          <w:szCs w:val="28"/>
          <w:u w:val="single"/>
        </w:rPr>
        <w:t>个工作日</w:t>
      </w:r>
      <w:r>
        <w:rPr>
          <w:rFonts w:hint="eastAsia" w:ascii="仿宋" w:hAnsi="仿宋" w:eastAsia="仿宋"/>
          <w:color w:val="auto"/>
          <w:sz w:val="28"/>
          <w:szCs w:val="28"/>
        </w:rPr>
        <w:t>的，甲方有权解除合同，</w:t>
      </w:r>
      <w:r>
        <w:rPr>
          <w:rFonts w:ascii="仿宋" w:hAnsi="仿宋" w:eastAsia="仿宋"/>
          <w:color w:val="auto"/>
          <w:sz w:val="28"/>
          <w:szCs w:val="28"/>
        </w:rPr>
        <w:t>乙方报名时交纳的保证金</w:t>
      </w:r>
      <w:r>
        <w:rPr>
          <w:rFonts w:hint="eastAsia" w:ascii="仿宋" w:hAnsi="仿宋" w:eastAsia="仿宋"/>
          <w:color w:val="auto"/>
          <w:sz w:val="28"/>
          <w:szCs w:val="28"/>
        </w:rPr>
        <w:t>不予退还</w:t>
      </w:r>
      <w:r>
        <w:rPr>
          <w:rFonts w:ascii="仿宋" w:hAnsi="仿宋" w:eastAsia="仿宋"/>
          <w:color w:val="auto"/>
          <w:sz w:val="28"/>
          <w:szCs w:val="28"/>
        </w:rPr>
        <w:t>。</w:t>
      </w:r>
    </w:p>
    <w:p>
      <w:pPr>
        <w:pStyle w:val="19"/>
        <w:spacing w:line="560" w:lineRule="exact"/>
        <w:ind w:firstLine="560" w:firstLineChars="200"/>
        <w:rPr>
          <w:rFonts w:ascii="仿宋" w:hAnsi="仿宋" w:eastAsia="仿宋"/>
          <w:b/>
          <w:bCs/>
          <w:color w:val="auto"/>
          <w:sz w:val="28"/>
          <w:szCs w:val="28"/>
        </w:rPr>
      </w:pPr>
      <w:r>
        <w:rPr>
          <w:rFonts w:ascii="仿宋" w:hAnsi="仿宋" w:eastAsia="PMingLiU"/>
          <w:b/>
          <w:bCs/>
          <w:color w:val="auto"/>
          <w:sz w:val="28"/>
          <w:szCs w:val="28"/>
        </w:rPr>
        <w:t>6</w:t>
      </w:r>
      <w:r>
        <w:rPr>
          <w:rFonts w:ascii="仿宋" w:hAnsi="仿宋" w:eastAsia="仿宋"/>
          <w:b/>
          <w:bCs/>
          <w:color w:val="auto"/>
          <w:sz w:val="28"/>
          <w:szCs w:val="28"/>
        </w:rPr>
        <w:t>.</w:t>
      </w:r>
      <w:r>
        <w:rPr>
          <w:rFonts w:hint="eastAsia" w:ascii="仿宋" w:hAnsi="仿宋" w:eastAsia="仿宋"/>
          <w:b/>
          <w:bCs/>
          <w:color w:val="auto"/>
          <w:sz w:val="28"/>
          <w:szCs w:val="28"/>
        </w:rPr>
        <w:t>特别提示：甲方在拍卖成交后以</w:t>
      </w:r>
      <w:r>
        <w:rPr>
          <w:rFonts w:ascii="仿宋" w:hAnsi="仿宋" w:eastAsia="仿宋"/>
          <w:b/>
          <w:bCs/>
          <w:color w:val="auto"/>
          <w:sz w:val="28"/>
          <w:szCs w:val="28"/>
        </w:rPr>
        <w:t>存放</w:t>
      </w:r>
      <w:r>
        <w:rPr>
          <w:rFonts w:hint="eastAsia" w:ascii="仿宋" w:hAnsi="仿宋" w:eastAsia="仿宋"/>
          <w:b/>
          <w:bCs/>
          <w:color w:val="auto"/>
          <w:sz w:val="28"/>
          <w:szCs w:val="28"/>
        </w:rPr>
        <w:t>现场移交的标的实物现状进行交付。一经移交</w:t>
      </w:r>
      <w:r>
        <w:rPr>
          <w:rFonts w:hint="eastAsia" w:ascii="仿宋" w:hAnsi="仿宋" w:eastAsia="仿宋"/>
          <w:b/>
          <w:bCs/>
          <w:color w:val="auto"/>
          <w:sz w:val="28"/>
          <w:szCs w:val="28"/>
          <w:lang w:eastAsia="zh-CN"/>
        </w:rPr>
        <w:t>后</w:t>
      </w:r>
      <w:r>
        <w:rPr>
          <w:rFonts w:hint="eastAsia" w:ascii="仿宋" w:hAnsi="仿宋" w:eastAsia="仿宋"/>
          <w:b/>
          <w:bCs/>
          <w:color w:val="auto"/>
          <w:sz w:val="28"/>
          <w:szCs w:val="28"/>
        </w:rPr>
        <w:t>，乙方不得以未对拍卖标的进行调查核实、存在欺诈、重大误解、尺寸差异、品质优劣及署名作者真实性等为由提出异议，且不得要求改变成交价格。</w:t>
      </w:r>
    </w:p>
    <w:p>
      <w:pPr>
        <w:pStyle w:val="19"/>
        <w:spacing w:line="560" w:lineRule="exact"/>
        <w:ind w:firstLine="560" w:firstLineChars="200"/>
        <w:rPr>
          <w:rFonts w:ascii="黑体" w:hAnsi="黑体" w:eastAsia="黑体"/>
          <w:color w:val="auto"/>
          <w:sz w:val="28"/>
          <w:szCs w:val="28"/>
          <w:lang w:val="en-US"/>
        </w:rPr>
      </w:pPr>
      <w:r>
        <w:rPr>
          <w:rFonts w:hint="eastAsia" w:ascii="黑体" w:hAnsi="黑体" w:eastAsia="黑体"/>
          <w:color w:val="auto"/>
          <w:sz w:val="28"/>
          <w:szCs w:val="28"/>
          <w:lang w:val="en-US"/>
        </w:rPr>
        <w:t>三、</w:t>
      </w:r>
      <w:r>
        <w:rPr>
          <w:rFonts w:ascii="黑体" w:hAnsi="黑体" w:eastAsia="黑体"/>
          <w:color w:val="auto"/>
          <w:sz w:val="28"/>
          <w:szCs w:val="28"/>
          <w:lang w:val="en-US"/>
        </w:rPr>
        <w:t>交易价款及支付方式</w:t>
      </w:r>
    </w:p>
    <w:p>
      <w:pPr>
        <w:pStyle w:val="19"/>
        <w:spacing w:line="560" w:lineRule="exact"/>
        <w:ind w:firstLine="564"/>
        <w:rPr>
          <w:rFonts w:ascii="仿宋" w:hAnsi="仿宋" w:eastAsia="PMingLiU"/>
          <w:color w:val="auto"/>
          <w:sz w:val="28"/>
          <w:szCs w:val="28"/>
        </w:rPr>
      </w:pPr>
      <w:r>
        <w:rPr>
          <w:rFonts w:ascii="仿宋" w:hAnsi="仿宋" w:eastAsia="仿宋"/>
          <w:color w:val="auto"/>
          <w:sz w:val="28"/>
          <w:szCs w:val="28"/>
          <w:lang w:val="en-US" w:eastAsia="zh-CN"/>
        </w:rPr>
        <w:t>1.</w:t>
      </w:r>
      <w:r>
        <w:rPr>
          <w:rFonts w:ascii="仿宋" w:hAnsi="仿宋" w:eastAsia="仿宋"/>
          <w:color w:val="auto"/>
          <w:sz w:val="28"/>
          <w:szCs w:val="28"/>
        </w:rPr>
        <w:t>本次交易通过</w:t>
      </w:r>
      <w:r>
        <w:rPr>
          <w:rFonts w:hint="eastAsia" w:ascii="仿宋" w:hAnsi="仿宋" w:eastAsia="仿宋"/>
          <w:color w:val="auto"/>
          <w:sz w:val="28"/>
          <w:szCs w:val="28"/>
          <w:u w:val="single"/>
          <w:lang w:eastAsia="zh-CN"/>
        </w:rPr>
        <w:t>X</w:t>
      </w:r>
      <w:r>
        <w:rPr>
          <w:rFonts w:ascii="仿宋" w:hAnsi="仿宋" w:eastAsia="仿宋"/>
          <w:color w:val="auto"/>
          <w:sz w:val="28"/>
          <w:szCs w:val="28"/>
          <w:u w:val="single"/>
        </w:rPr>
        <w:t>XX专用账户结算</w:t>
      </w:r>
      <w:r>
        <w:rPr>
          <w:rFonts w:hint="eastAsia" w:ascii="仿宋" w:hAnsi="仿宋" w:eastAsia="仿宋"/>
          <w:color w:val="auto"/>
          <w:sz w:val="28"/>
          <w:szCs w:val="28"/>
        </w:rPr>
        <w:t>。</w:t>
      </w:r>
    </w:p>
    <w:p>
      <w:pPr>
        <w:pStyle w:val="19"/>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账户信息如下：</w:t>
      </w:r>
    </w:p>
    <w:p>
      <w:pPr>
        <w:pStyle w:val="19"/>
        <w:spacing w:line="560" w:lineRule="exact"/>
        <w:ind w:firstLine="560" w:firstLineChars="200"/>
        <w:rPr>
          <w:rFonts w:ascii="仿宋" w:hAnsi="仿宋" w:eastAsia="仿宋"/>
          <w:color w:val="auto"/>
          <w:sz w:val="28"/>
          <w:szCs w:val="28"/>
          <w:lang w:val="en-US" w:eastAsia="zh-CN"/>
        </w:rPr>
      </w:pPr>
      <w:r>
        <w:rPr>
          <w:rFonts w:hint="eastAsia" w:ascii="仿宋" w:hAnsi="仿宋" w:eastAsia="仿宋"/>
          <w:color w:val="auto"/>
          <w:sz w:val="28"/>
          <w:szCs w:val="28"/>
          <w:lang w:val="en-US" w:eastAsia="zh-CN"/>
        </w:rPr>
        <w:t>开户名：</w:t>
      </w:r>
    </w:p>
    <w:p>
      <w:pPr>
        <w:pStyle w:val="19"/>
        <w:spacing w:line="560" w:lineRule="exact"/>
        <w:ind w:firstLine="560" w:firstLineChars="200"/>
        <w:rPr>
          <w:rFonts w:ascii="仿宋" w:hAnsi="仿宋" w:eastAsia="仿宋"/>
          <w:color w:val="auto"/>
          <w:sz w:val="28"/>
          <w:szCs w:val="28"/>
          <w:lang w:val="en-US" w:eastAsia="zh-CN"/>
        </w:rPr>
      </w:pPr>
      <w:r>
        <w:rPr>
          <w:rFonts w:hint="eastAsia" w:ascii="仿宋" w:hAnsi="仿宋" w:eastAsia="仿宋"/>
          <w:color w:val="auto"/>
          <w:sz w:val="28"/>
          <w:szCs w:val="28"/>
          <w:lang w:val="en-US" w:eastAsia="zh-CN"/>
        </w:rPr>
        <w:t>开户行：</w:t>
      </w:r>
    </w:p>
    <w:p>
      <w:pPr>
        <w:pStyle w:val="19"/>
        <w:spacing w:line="560" w:lineRule="exact"/>
        <w:ind w:firstLine="560" w:firstLineChars="200"/>
        <w:rPr>
          <w:rFonts w:ascii="仿宋" w:hAnsi="仿宋" w:eastAsia="仿宋"/>
          <w:color w:val="auto"/>
          <w:sz w:val="28"/>
          <w:szCs w:val="28"/>
          <w:lang w:val="en-US" w:eastAsia="zh-CN"/>
        </w:rPr>
      </w:pPr>
      <w:r>
        <w:rPr>
          <w:rFonts w:hint="eastAsia" w:ascii="仿宋" w:hAnsi="仿宋" w:eastAsia="仿宋"/>
          <w:color w:val="auto"/>
          <w:sz w:val="28"/>
          <w:szCs w:val="28"/>
          <w:lang w:val="en-US" w:eastAsia="zh-CN"/>
        </w:rPr>
        <w:t>账号：</w:t>
      </w:r>
    </w:p>
    <w:p>
      <w:pPr>
        <w:pStyle w:val="19"/>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乙方在签订本</w:t>
      </w:r>
      <w:r>
        <w:rPr>
          <w:rFonts w:ascii="仿宋" w:hAnsi="仿宋" w:eastAsia="仿宋"/>
          <w:color w:val="auto"/>
          <w:sz w:val="28"/>
          <w:szCs w:val="28"/>
        </w:rPr>
        <w:t>《转让合同》</w:t>
      </w:r>
      <w:r>
        <w:rPr>
          <w:rFonts w:hint="eastAsia" w:ascii="仿宋" w:hAnsi="仿宋" w:eastAsia="仿宋"/>
          <w:color w:val="auto"/>
          <w:sz w:val="28"/>
          <w:szCs w:val="28"/>
        </w:rPr>
        <w:t>之前</w:t>
      </w:r>
      <w:r>
        <w:rPr>
          <w:rFonts w:ascii="仿宋" w:hAnsi="仿宋" w:eastAsia="仿宋"/>
          <w:color w:val="auto"/>
          <w:sz w:val="28"/>
          <w:szCs w:val="28"/>
        </w:rPr>
        <w:t>，</w:t>
      </w:r>
      <w:r>
        <w:rPr>
          <w:rFonts w:hint="eastAsia" w:ascii="仿宋" w:hAnsi="仿宋" w:eastAsia="仿宋"/>
          <w:color w:val="auto"/>
          <w:sz w:val="28"/>
          <w:szCs w:val="28"/>
        </w:rPr>
        <w:t>应一次性付清成交价款</w:t>
      </w:r>
      <w:r>
        <w:rPr>
          <w:rFonts w:hint="eastAsia" w:ascii="仿宋" w:hAnsi="仿宋" w:eastAsia="仿宋"/>
          <w:color w:val="auto"/>
          <w:sz w:val="28"/>
          <w:szCs w:val="28"/>
          <w:u w:val="single"/>
          <w:lang w:eastAsia="zh-CN"/>
        </w:rPr>
        <w:t>X</w:t>
      </w:r>
      <w:r>
        <w:rPr>
          <w:rFonts w:ascii="仿宋" w:hAnsi="仿宋" w:eastAsia="仿宋"/>
          <w:color w:val="auto"/>
          <w:sz w:val="28"/>
          <w:szCs w:val="28"/>
          <w:u w:val="single"/>
        </w:rPr>
        <w:t>XX</w:t>
      </w:r>
      <w:r>
        <w:rPr>
          <w:rFonts w:hint="eastAsia" w:ascii="仿宋" w:hAnsi="仿宋" w:eastAsia="仿宋"/>
          <w:color w:val="auto"/>
          <w:sz w:val="28"/>
          <w:szCs w:val="28"/>
        </w:rPr>
        <w:t>（大写：X</w:t>
      </w:r>
      <w:r>
        <w:rPr>
          <w:rFonts w:ascii="仿宋" w:hAnsi="仿宋" w:eastAsia="仿宋"/>
          <w:color w:val="auto"/>
          <w:sz w:val="28"/>
          <w:szCs w:val="28"/>
        </w:rPr>
        <w:t>XX</w:t>
      </w:r>
      <w:r>
        <w:rPr>
          <w:rFonts w:hint="eastAsia" w:ascii="仿宋" w:hAnsi="仿宋" w:eastAsia="仿宋"/>
          <w:color w:val="auto"/>
          <w:sz w:val="28"/>
          <w:szCs w:val="28"/>
        </w:rPr>
        <w:t>）元。若逾期支付的，应按逾期金额价款</w:t>
      </w:r>
      <w:r>
        <w:rPr>
          <w:rFonts w:ascii="仿宋" w:hAnsi="仿宋" w:eastAsia="仿宋"/>
          <w:color w:val="auto"/>
          <w:sz w:val="28"/>
          <w:szCs w:val="28"/>
        </w:rPr>
        <w:t>千分之三/天的标准向甲方支付违约金</w:t>
      </w:r>
      <w:r>
        <w:rPr>
          <w:rFonts w:hint="eastAsia" w:ascii="仿宋" w:hAnsi="仿宋" w:eastAsia="仿宋"/>
          <w:color w:val="auto"/>
          <w:sz w:val="28"/>
          <w:szCs w:val="28"/>
          <w:lang w:eastAsia="zh-CN"/>
        </w:rPr>
        <w:t>作为仓储保管费</w:t>
      </w:r>
      <w:r>
        <w:rPr>
          <w:rFonts w:hint="eastAsia" w:ascii="仿宋" w:hAnsi="仿宋" w:eastAsia="仿宋"/>
          <w:color w:val="auto"/>
          <w:sz w:val="28"/>
          <w:szCs w:val="28"/>
        </w:rPr>
        <w:t>。</w:t>
      </w:r>
      <w:r>
        <w:rPr>
          <w:rFonts w:ascii="仿宋" w:hAnsi="仿宋" w:eastAsia="仿宋"/>
          <w:color w:val="auto"/>
          <w:sz w:val="28"/>
          <w:szCs w:val="28"/>
        </w:rPr>
        <w:t>延期天数超过</w:t>
      </w:r>
      <w:r>
        <w:rPr>
          <w:rFonts w:ascii="仿宋" w:hAnsi="仿宋" w:eastAsia="PMingLiU" w:cs="Times New Roman"/>
          <w:color w:val="auto"/>
          <w:sz w:val="28"/>
          <w:szCs w:val="28"/>
          <w:u w:val="single"/>
        </w:rPr>
        <w:t>5</w:t>
      </w:r>
      <w:r>
        <w:rPr>
          <w:rFonts w:ascii="仿宋" w:hAnsi="仿宋" w:eastAsia="仿宋"/>
          <w:color w:val="auto"/>
          <w:sz w:val="28"/>
          <w:szCs w:val="28"/>
          <w:u w:val="single"/>
        </w:rPr>
        <w:t>天</w:t>
      </w:r>
      <w:r>
        <w:rPr>
          <w:rFonts w:hint="eastAsia" w:ascii="仿宋" w:hAnsi="仿宋" w:eastAsia="仿宋"/>
          <w:color w:val="auto"/>
          <w:sz w:val="28"/>
          <w:szCs w:val="28"/>
        </w:rPr>
        <w:t>的，甲方有权解除合同，</w:t>
      </w:r>
      <w:r>
        <w:rPr>
          <w:rFonts w:ascii="仿宋" w:hAnsi="仿宋" w:eastAsia="仿宋"/>
          <w:color w:val="auto"/>
          <w:sz w:val="28"/>
          <w:szCs w:val="28"/>
        </w:rPr>
        <w:t>乙方报名时交纳的保证金</w:t>
      </w:r>
      <w:r>
        <w:rPr>
          <w:rFonts w:hint="eastAsia" w:ascii="仿宋" w:hAnsi="仿宋" w:eastAsia="仿宋"/>
          <w:color w:val="auto"/>
          <w:sz w:val="28"/>
          <w:szCs w:val="28"/>
        </w:rPr>
        <w:t>不予退还</w:t>
      </w:r>
      <w:r>
        <w:rPr>
          <w:rFonts w:ascii="仿宋" w:hAnsi="仿宋" w:eastAsia="仿宋"/>
          <w:color w:val="auto"/>
          <w:sz w:val="28"/>
          <w:szCs w:val="28"/>
        </w:rPr>
        <w:t>。若造成甲方其他损失</w:t>
      </w:r>
      <w:r>
        <w:rPr>
          <w:rFonts w:hint="eastAsia" w:ascii="仿宋" w:hAnsi="仿宋" w:eastAsia="仿宋"/>
          <w:color w:val="auto"/>
          <w:sz w:val="28"/>
          <w:szCs w:val="28"/>
          <w:lang w:eastAsia="zh-CN"/>
        </w:rPr>
        <w:t>（包括但不限于：仓储保管费，转运费，转运中的破损损失，再次拍卖成交价款差额，鉴定费，评估费，向乙方主张权利发生的公证费、律师费、诉讼费等）</w:t>
      </w:r>
      <w:r>
        <w:rPr>
          <w:rFonts w:ascii="仿宋" w:hAnsi="仿宋" w:eastAsia="仿宋"/>
          <w:color w:val="auto"/>
          <w:sz w:val="28"/>
          <w:szCs w:val="28"/>
        </w:rPr>
        <w:t>的，乙方还应赔偿甲方全部损失。</w:t>
      </w:r>
    </w:p>
    <w:p>
      <w:pPr>
        <w:pStyle w:val="19"/>
        <w:spacing w:line="560" w:lineRule="exact"/>
        <w:ind w:firstLine="560" w:firstLineChars="200"/>
        <w:rPr>
          <w:rFonts w:ascii="黑体" w:hAnsi="黑体" w:eastAsia="黑体"/>
          <w:color w:val="auto"/>
          <w:sz w:val="28"/>
          <w:szCs w:val="28"/>
          <w:lang w:val="en-US" w:eastAsia="zh-CN"/>
        </w:rPr>
      </w:pPr>
      <w:r>
        <w:rPr>
          <w:rFonts w:hint="eastAsia" w:ascii="黑体" w:hAnsi="黑体" w:eastAsia="黑体"/>
          <w:color w:val="auto"/>
          <w:sz w:val="28"/>
          <w:szCs w:val="28"/>
          <w:lang w:val="en-US" w:eastAsia="zh-CN"/>
        </w:rPr>
        <w:t>四、标的权属及税、费承担</w:t>
      </w:r>
    </w:p>
    <w:p>
      <w:pPr>
        <w:pStyle w:val="19"/>
        <w:spacing w:line="560" w:lineRule="exact"/>
        <w:ind w:firstLine="420"/>
        <w:rPr>
          <w:rFonts w:ascii="仿宋" w:hAnsi="仿宋" w:eastAsia="仿宋"/>
          <w:color w:val="auto"/>
          <w:sz w:val="28"/>
          <w:szCs w:val="28"/>
        </w:rPr>
      </w:pPr>
      <w:r>
        <w:rPr>
          <w:rFonts w:ascii="仿宋" w:hAnsi="仿宋" w:eastAsia="仿宋"/>
          <w:color w:val="auto"/>
          <w:sz w:val="28"/>
          <w:szCs w:val="28"/>
          <w:lang w:val="en-US" w:eastAsia="zh-CN"/>
        </w:rPr>
        <w:t>1.</w:t>
      </w:r>
      <w:r>
        <w:rPr>
          <w:rFonts w:ascii="仿宋" w:hAnsi="仿宋" w:eastAsia="仿宋"/>
          <w:color w:val="auto"/>
          <w:sz w:val="28"/>
          <w:szCs w:val="28"/>
        </w:rPr>
        <w:t xml:space="preserve"> 结清标的所有款项之日</w:t>
      </w:r>
      <w:r>
        <w:rPr>
          <w:rFonts w:hint="eastAsia" w:ascii="仿宋" w:hAnsi="仿宋" w:eastAsia="仿宋"/>
          <w:color w:val="auto"/>
          <w:sz w:val="28"/>
          <w:szCs w:val="28"/>
        </w:rPr>
        <w:t>并</w:t>
      </w:r>
      <w:r>
        <w:rPr>
          <w:rFonts w:ascii="仿宋" w:hAnsi="仿宋" w:eastAsia="仿宋"/>
          <w:color w:val="auto"/>
          <w:sz w:val="28"/>
          <w:szCs w:val="28"/>
        </w:rPr>
        <w:t>完成</w:t>
      </w:r>
      <w:r>
        <w:rPr>
          <w:rFonts w:hint="eastAsia" w:ascii="仿宋" w:hAnsi="仿宋" w:eastAsia="仿宋"/>
          <w:color w:val="auto"/>
          <w:sz w:val="28"/>
          <w:szCs w:val="28"/>
        </w:rPr>
        <w:t>移交</w:t>
      </w:r>
      <w:r>
        <w:rPr>
          <w:rFonts w:ascii="仿宋" w:hAnsi="仿宋" w:eastAsia="仿宋"/>
          <w:color w:val="auto"/>
          <w:sz w:val="28"/>
          <w:szCs w:val="28"/>
        </w:rPr>
        <w:t>工作起，转让标的的所有权归属乙方。</w:t>
      </w:r>
      <w:r>
        <w:rPr>
          <w:rFonts w:ascii="仿宋" w:hAnsi="仿宋" w:eastAsia="仿宋"/>
          <w:color w:val="auto"/>
          <w:sz w:val="28"/>
          <w:szCs w:val="28"/>
          <w:lang w:val="en-US"/>
        </w:rPr>
        <w:t>款项未付清前，甲方保留标的所有权。</w:t>
      </w:r>
    </w:p>
    <w:p>
      <w:pPr>
        <w:pStyle w:val="19"/>
        <w:spacing w:line="560" w:lineRule="exact"/>
        <w:ind w:firstLine="420"/>
        <w:rPr>
          <w:rFonts w:ascii="仿宋" w:hAnsi="仿宋" w:eastAsia="仿宋"/>
          <w:color w:val="auto"/>
          <w:sz w:val="28"/>
          <w:szCs w:val="28"/>
        </w:rPr>
      </w:pPr>
      <w:r>
        <w:rPr>
          <w:rFonts w:ascii="仿宋" w:hAnsi="仿宋" w:eastAsia="仿宋"/>
          <w:color w:val="auto"/>
          <w:sz w:val="28"/>
          <w:szCs w:val="28"/>
          <w:lang w:val="en-US" w:eastAsia="zh-CN"/>
        </w:rPr>
        <w:t>2.</w:t>
      </w:r>
      <w:r>
        <w:rPr>
          <w:rFonts w:ascii="仿宋" w:hAnsi="仿宋" w:eastAsia="仿宋"/>
          <w:color w:val="auto"/>
          <w:sz w:val="28"/>
          <w:szCs w:val="28"/>
        </w:rPr>
        <w:t>转让涉及的相关税</w:t>
      </w:r>
      <w:r>
        <w:rPr>
          <w:rFonts w:hint="eastAsia" w:ascii="仿宋" w:hAnsi="仿宋" w:eastAsia="仿宋"/>
          <w:color w:val="auto"/>
          <w:sz w:val="28"/>
          <w:szCs w:val="28"/>
        </w:rPr>
        <w:t>、</w:t>
      </w:r>
      <w:r>
        <w:rPr>
          <w:rFonts w:ascii="仿宋" w:hAnsi="仿宋" w:eastAsia="仿宋"/>
          <w:color w:val="auto"/>
          <w:sz w:val="28"/>
          <w:szCs w:val="28"/>
        </w:rPr>
        <w:t>费</w:t>
      </w:r>
      <w:r>
        <w:rPr>
          <w:rFonts w:hint="eastAsia" w:ascii="仿宋" w:hAnsi="仿宋" w:eastAsia="仿宋"/>
          <w:color w:val="auto"/>
          <w:sz w:val="28"/>
          <w:szCs w:val="28"/>
        </w:rPr>
        <w:t>由甲乙双方</w:t>
      </w:r>
      <w:r>
        <w:rPr>
          <w:rFonts w:ascii="仿宋" w:hAnsi="仿宋" w:eastAsia="仿宋"/>
          <w:color w:val="auto"/>
          <w:sz w:val="28"/>
          <w:szCs w:val="28"/>
        </w:rPr>
        <w:t>各自依法承担。</w:t>
      </w:r>
    </w:p>
    <w:p>
      <w:pPr>
        <w:pStyle w:val="19"/>
        <w:spacing w:line="560" w:lineRule="exact"/>
        <w:ind w:firstLine="560" w:firstLineChars="200"/>
        <w:rPr>
          <w:rFonts w:ascii="黑体" w:hAnsi="黑体" w:eastAsia="黑体"/>
          <w:color w:val="auto"/>
          <w:sz w:val="28"/>
          <w:szCs w:val="28"/>
          <w:lang w:val="en-US" w:eastAsia="zh-CN"/>
        </w:rPr>
      </w:pPr>
      <w:r>
        <w:rPr>
          <w:rFonts w:hint="eastAsia" w:ascii="黑体" w:hAnsi="黑体" w:eastAsia="黑体"/>
          <w:color w:val="auto"/>
          <w:sz w:val="28"/>
          <w:szCs w:val="28"/>
          <w:lang w:val="en-US" w:eastAsia="zh-CN"/>
        </w:rPr>
        <w:t>五、</w:t>
      </w:r>
      <w:r>
        <w:rPr>
          <w:rFonts w:ascii="黑体" w:hAnsi="黑体" w:eastAsia="黑体"/>
          <w:color w:val="auto"/>
          <w:sz w:val="28"/>
          <w:szCs w:val="28"/>
          <w:lang w:val="en-US" w:eastAsia="zh-CN"/>
        </w:rPr>
        <w:t>双方权利、义务</w:t>
      </w:r>
    </w:p>
    <w:p>
      <w:pPr>
        <w:pStyle w:val="19"/>
        <w:spacing w:line="560" w:lineRule="exact"/>
        <w:ind w:firstLine="560" w:firstLineChars="200"/>
        <w:rPr>
          <w:rFonts w:ascii="仿宋" w:hAnsi="仿宋" w:eastAsia="仿宋"/>
          <w:color w:val="auto"/>
          <w:sz w:val="28"/>
          <w:szCs w:val="28"/>
        </w:rPr>
      </w:pPr>
      <w:r>
        <w:rPr>
          <w:rFonts w:ascii="仿宋" w:hAnsi="仿宋" w:eastAsia="仿宋"/>
          <w:color w:val="auto"/>
          <w:sz w:val="28"/>
          <w:szCs w:val="28"/>
          <w:lang w:val="en-US" w:eastAsia="zh-CN"/>
        </w:rPr>
        <w:t>1.</w:t>
      </w:r>
      <w:r>
        <w:rPr>
          <w:rFonts w:ascii="仿宋" w:hAnsi="仿宋" w:eastAsia="仿宋"/>
          <w:color w:val="auto"/>
          <w:sz w:val="28"/>
          <w:szCs w:val="28"/>
        </w:rPr>
        <w:t>甲方的权利和义务</w:t>
      </w:r>
    </w:p>
    <w:p>
      <w:pPr>
        <w:pStyle w:val="19"/>
        <w:tabs>
          <w:tab w:val="left" w:pos="1149"/>
        </w:tabs>
        <w:spacing w:line="560" w:lineRule="exact"/>
        <w:ind w:firstLine="500"/>
        <w:rPr>
          <w:rFonts w:ascii="仿宋" w:hAnsi="仿宋" w:eastAsia="仿宋"/>
          <w:color w:val="auto"/>
          <w:sz w:val="28"/>
          <w:szCs w:val="28"/>
        </w:rPr>
      </w:pP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1</w:t>
      </w:r>
      <w:r>
        <w:rPr>
          <w:rFonts w:hint="eastAsia" w:ascii="仿宋" w:hAnsi="仿宋" w:eastAsia="仿宋"/>
          <w:color w:val="auto"/>
          <w:sz w:val="28"/>
          <w:szCs w:val="28"/>
          <w:lang w:eastAsia="zh-CN"/>
        </w:rPr>
        <w:t>）</w:t>
      </w:r>
      <w:r>
        <w:rPr>
          <w:rFonts w:ascii="仿宋" w:hAnsi="仿宋" w:eastAsia="仿宋"/>
          <w:color w:val="auto"/>
          <w:sz w:val="28"/>
          <w:szCs w:val="28"/>
        </w:rPr>
        <w:tab/>
      </w:r>
      <w:r>
        <w:rPr>
          <w:rFonts w:ascii="仿宋" w:hAnsi="仿宋" w:eastAsia="仿宋"/>
          <w:color w:val="auto"/>
          <w:sz w:val="28"/>
          <w:szCs w:val="28"/>
        </w:rPr>
        <w:t>在</w:t>
      </w:r>
      <w:r>
        <w:rPr>
          <w:rFonts w:hint="eastAsia" w:ascii="仿宋" w:hAnsi="仿宋" w:eastAsia="仿宋"/>
          <w:color w:val="auto"/>
          <w:sz w:val="28"/>
          <w:szCs w:val="28"/>
          <w:lang w:eastAsia="zh-CN"/>
        </w:rPr>
        <w:t>物资</w:t>
      </w:r>
      <w:r>
        <w:rPr>
          <w:rFonts w:hint="eastAsia" w:ascii="仿宋" w:hAnsi="仿宋" w:eastAsia="仿宋"/>
          <w:color w:val="auto"/>
          <w:sz w:val="28"/>
          <w:szCs w:val="28"/>
        </w:rPr>
        <w:t>交付</w:t>
      </w:r>
      <w:r>
        <w:rPr>
          <w:rFonts w:ascii="仿宋" w:hAnsi="仿宋" w:eastAsia="仿宋"/>
          <w:color w:val="auto"/>
          <w:sz w:val="28"/>
          <w:szCs w:val="28"/>
        </w:rPr>
        <w:t>过程中，甲方要安排人员全过程监督、协助乙方。</w:t>
      </w:r>
    </w:p>
    <w:p>
      <w:pPr>
        <w:pStyle w:val="19"/>
        <w:tabs>
          <w:tab w:val="left" w:pos="1149"/>
        </w:tabs>
        <w:spacing w:line="560" w:lineRule="exact"/>
        <w:ind w:firstLine="500"/>
        <w:rPr>
          <w:rFonts w:ascii="仿宋" w:hAnsi="仿宋" w:eastAsia="仿宋"/>
          <w:color w:val="auto"/>
          <w:sz w:val="28"/>
          <w:szCs w:val="28"/>
        </w:rPr>
      </w:pPr>
      <w:bookmarkStart w:id="46" w:name="bookmark6"/>
      <w:r>
        <w:rPr>
          <w:rFonts w:ascii="仿宋" w:hAnsi="仿宋" w:eastAsia="仿宋"/>
          <w:color w:val="auto"/>
          <w:sz w:val="28"/>
          <w:szCs w:val="28"/>
        </w:rPr>
        <w:t>（</w:t>
      </w:r>
      <w:bookmarkEnd w:id="46"/>
      <w:r>
        <w:rPr>
          <w:rFonts w:hint="eastAsia" w:ascii="仿宋" w:hAnsi="仿宋" w:eastAsia="仿宋"/>
          <w:color w:val="auto"/>
          <w:sz w:val="28"/>
          <w:szCs w:val="28"/>
          <w:lang w:val="en-US" w:eastAsia="zh-CN"/>
        </w:rPr>
        <w:t>2</w:t>
      </w:r>
      <w:r>
        <w:rPr>
          <w:rFonts w:ascii="仿宋" w:hAnsi="仿宋" w:eastAsia="仿宋"/>
          <w:color w:val="auto"/>
          <w:sz w:val="28"/>
          <w:szCs w:val="28"/>
        </w:rPr>
        <w:t>）</w:t>
      </w:r>
      <w:r>
        <w:rPr>
          <w:rFonts w:ascii="仿宋" w:hAnsi="仿宋" w:eastAsia="仿宋"/>
          <w:color w:val="auto"/>
          <w:sz w:val="28"/>
          <w:szCs w:val="28"/>
        </w:rPr>
        <w:tab/>
      </w:r>
      <w:r>
        <w:rPr>
          <w:rFonts w:ascii="仿宋" w:hAnsi="仿宋" w:eastAsia="仿宋"/>
          <w:color w:val="auto"/>
          <w:sz w:val="28"/>
          <w:szCs w:val="28"/>
        </w:rPr>
        <w:t>甲方有权对乙方在</w:t>
      </w:r>
      <w:r>
        <w:rPr>
          <w:rFonts w:hint="eastAsia" w:ascii="仿宋" w:hAnsi="仿宋" w:eastAsia="仿宋"/>
          <w:color w:val="auto"/>
          <w:sz w:val="28"/>
          <w:szCs w:val="28"/>
        </w:rPr>
        <w:t>移交</w:t>
      </w:r>
      <w:r>
        <w:rPr>
          <w:rFonts w:ascii="仿宋" w:hAnsi="仿宋" w:eastAsia="仿宋"/>
          <w:color w:val="auto"/>
          <w:sz w:val="28"/>
          <w:szCs w:val="28"/>
        </w:rPr>
        <w:t>过程中违规现象进行制止，并</w:t>
      </w:r>
      <w:r>
        <w:rPr>
          <w:rFonts w:hint="eastAsia" w:ascii="仿宋" w:hAnsi="仿宋" w:eastAsia="仿宋"/>
          <w:color w:val="auto"/>
          <w:sz w:val="28"/>
          <w:szCs w:val="28"/>
        </w:rPr>
        <w:t>要求</w:t>
      </w:r>
      <w:r>
        <w:rPr>
          <w:rFonts w:ascii="仿宋" w:hAnsi="仿宋" w:eastAsia="仿宋"/>
          <w:color w:val="auto"/>
          <w:sz w:val="28"/>
          <w:szCs w:val="28"/>
        </w:rPr>
        <w:t>整改。</w:t>
      </w:r>
    </w:p>
    <w:p>
      <w:pPr>
        <w:pStyle w:val="19"/>
        <w:spacing w:line="560" w:lineRule="exact"/>
        <w:ind w:firstLine="560" w:firstLineChars="200"/>
        <w:rPr>
          <w:rFonts w:ascii="仿宋" w:hAnsi="仿宋" w:eastAsia="仿宋"/>
          <w:color w:val="auto"/>
          <w:sz w:val="28"/>
          <w:szCs w:val="28"/>
        </w:rPr>
      </w:pPr>
      <w:r>
        <w:rPr>
          <w:rFonts w:ascii="仿宋" w:hAnsi="仿宋" w:eastAsia="仿宋"/>
          <w:color w:val="auto"/>
          <w:sz w:val="28"/>
          <w:szCs w:val="28"/>
          <w:lang w:val="en-US" w:eastAsia="zh-CN"/>
        </w:rPr>
        <w:t>2.</w:t>
      </w:r>
      <w:r>
        <w:rPr>
          <w:rFonts w:ascii="仿宋" w:hAnsi="仿宋" w:eastAsia="仿宋"/>
          <w:color w:val="auto"/>
          <w:sz w:val="28"/>
          <w:szCs w:val="28"/>
        </w:rPr>
        <w:t>乙方的权利和义务</w:t>
      </w:r>
    </w:p>
    <w:p>
      <w:pPr>
        <w:pStyle w:val="19"/>
        <w:tabs>
          <w:tab w:val="left" w:pos="1149"/>
        </w:tabs>
        <w:spacing w:line="560" w:lineRule="exact"/>
        <w:ind w:firstLine="500"/>
        <w:rPr>
          <w:rFonts w:ascii="仿宋" w:hAnsi="仿宋" w:eastAsia="仿宋"/>
          <w:color w:val="auto"/>
          <w:sz w:val="28"/>
          <w:szCs w:val="28"/>
        </w:rPr>
      </w:pPr>
      <w:bookmarkStart w:id="47" w:name="bookmark7"/>
      <w:r>
        <w:rPr>
          <w:rFonts w:ascii="仿宋" w:hAnsi="仿宋" w:eastAsia="仿宋"/>
          <w:color w:val="auto"/>
          <w:sz w:val="28"/>
          <w:szCs w:val="28"/>
        </w:rPr>
        <w:t>（</w:t>
      </w:r>
      <w:bookmarkEnd w:id="47"/>
      <w:r>
        <w:rPr>
          <w:rFonts w:hint="eastAsia" w:ascii="仿宋" w:hAnsi="仿宋" w:eastAsia="仿宋"/>
          <w:color w:val="auto"/>
          <w:sz w:val="28"/>
          <w:szCs w:val="28"/>
          <w:lang w:val="en-US" w:eastAsia="zh-CN"/>
        </w:rPr>
        <w:t>1</w:t>
      </w:r>
      <w:r>
        <w:rPr>
          <w:rFonts w:ascii="仿宋" w:hAnsi="仿宋" w:eastAsia="仿宋"/>
          <w:color w:val="auto"/>
          <w:sz w:val="28"/>
          <w:szCs w:val="28"/>
        </w:rPr>
        <w:t>）</w:t>
      </w:r>
      <w:r>
        <w:rPr>
          <w:rFonts w:ascii="仿宋" w:hAnsi="仿宋" w:eastAsia="仿宋"/>
          <w:color w:val="auto"/>
          <w:sz w:val="28"/>
          <w:szCs w:val="28"/>
        </w:rPr>
        <w:tab/>
      </w:r>
      <w:r>
        <w:rPr>
          <w:rFonts w:ascii="仿宋" w:hAnsi="仿宋" w:eastAsia="仿宋"/>
          <w:color w:val="auto"/>
          <w:sz w:val="28"/>
          <w:szCs w:val="28"/>
        </w:rPr>
        <w:t>乙方要及时做好</w:t>
      </w:r>
      <w:r>
        <w:rPr>
          <w:rFonts w:hint="eastAsia" w:ascii="仿宋" w:hAnsi="仿宋" w:eastAsia="仿宋"/>
          <w:color w:val="auto"/>
          <w:sz w:val="28"/>
          <w:szCs w:val="28"/>
        </w:rPr>
        <w:t>字画</w:t>
      </w:r>
      <w:r>
        <w:rPr>
          <w:rFonts w:ascii="仿宋" w:hAnsi="仿宋" w:eastAsia="仿宋"/>
          <w:color w:val="auto"/>
          <w:sz w:val="28"/>
          <w:szCs w:val="28"/>
        </w:rPr>
        <w:t>物资</w:t>
      </w:r>
      <w:r>
        <w:rPr>
          <w:rFonts w:hint="eastAsia" w:ascii="仿宋" w:hAnsi="仿宋" w:eastAsia="仿宋"/>
          <w:color w:val="auto"/>
          <w:sz w:val="28"/>
          <w:szCs w:val="28"/>
        </w:rPr>
        <w:t>移交或</w:t>
      </w:r>
      <w:r>
        <w:rPr>
          <w:rFonts w:ascii="仿宋" w:hAnsi="仿宋" w:eastAsia="仿宋"/>
          <w:color w:val="auto"/>
          <w:sz w:val="28"/>
          <w:szCs w:val="28"/>
        </w:rPr>
        <w:t>装运过程中的安全防控措施，并做好应急预案。</w:t>
      </w:r>
      <w:r>
        <w:rPr>
          <w:rFonts w:hint="eastAsia" w:ascii="仿宋" w:hAnsi="仿宋" w:eastAsia="仿宋"/>
          <w:color w:val="auto"/>
          <w:sz w:val="28"/>
          <w:szCs w:val="28"/>
        </w:rPr>
        <w:t>若因乙方搬运出现标的破损、毁坏，一切后果由乙方自行承担。</w:t>
      </w:r>
    </w:p>
    <w:p>
      <w:pPr>
        <w:pStyle w:val="19"/>
        <w:tabs>
          <w:tab w:val="left" w:pos="1149"/>
        </w:tabs>
        <w:spacing w:line="560" w:lineRule="exact"/>
        <w:ind w:firstLine="500"/>
        <w:rPr>
          <w:rFonts w:ascii="仿宋" w:hAnsi="仿宋" w:eastAsia="仿宋"/>
          <w:color w:val="auto"/>
          <w:sz w:val="28"/>
          <w:szCs w:val="28"/>
        </w:rPr>
      </w:pPr>
      <w:bookmarkStart w:id="48" w:name="bookmark8"/>
      <w:r>
        <w:rPr>
          <w:rFonts w:ascii="仿宋" w:hAnsi="仿宋" w:eastAsia="仿宋"/>
          <w:color w:val="auto"/>
          <w:sz w:val="28"/>
          <w:szCs w:val="28"/>
        </w:rPr>
        <w:t>（</w:t>
      </w:r>
      <w:bookmarkEnd w:id="48"/>
      <w:r>
        <w:rPr>
          <w:rFonts w:hint="eastAsia" w:ascii="仿宋" w:hAnsi="仿宋" w:eastAsia="仿宋"/>
          <w:color w:val="auto"/>
          <w:sz w:val="28"/>
          <w:szCs w:val="28"/>
          <w:lang w:val="en-US" w:eastAsia="zh-CN"/>
        </w:rPr>
        <w:t>2</w:t>
      </w:r>
      <w:r>
        <w:rPr>
          <w:rFonts w:ascii="仿宋" w:hAnsi="仿宋" w:eastAsia="仿宋"/>
          <w:color w:val="auto"/>
          <w:sz w:val="28"/>
          <w:szCs w:val="28"/>
        </w:rPr>
        <w:t>）</w:t>
      </w:r>
      <w:r>
        <w:rPr>
          <w:rFonts w:ascii="仿宋" w:hAnsi="仿宋" w:eastAsia="仿宋"/>
          <w:color w:val="auto"/>
          <w:sz w:val="28"/>
          <w:szCs w:val="28"/>
        </w:rPr>
        <w:tab/>
      </w:r>
      <w:r>
        <w:rPr>
          <w:rFonts w:ascii="仿宋" w:hAnsi="仿宋" w:eastAsia="仿宋"/>
          <w:color w:val="auto"/>
          <w:sz w:val="28"/>
          <w:szCs w:val="28"/>
        </w:rPr>
        <w:t>乙方要按照装运要求严格执行实施，费用由乙方自行负责。</w:t>
      </w:r>
    </w:p>
    <w:p>
      <w:pPr>
        <w:pStyle w:val="19"/>
        <w:tabs>
          <w:tab w:val="left" w:pos="1149"/>
        </w:tabs>
        <w:spacing w:line="560" w:lineRule="exact"/>
        <w:ind w:firstLine="500"/>
        <w:rPr>
          <w:rFonts w:ascii="仿宋" w:hAnsi="仿宋" w:eastAsia="仿宋"/>
          <w:color w:val="auto"/>
          <w:sz w:val="28"/>
          <w:szCs w:val="28"/>
        </w:rPr>
      </w:pPr>
      <w:r>
        <w:rPr>
          <w:rFonts w:ascii="仿宋" w:hAnsi="仿宋" w:eastAsia="仿宋"/>
          <w:color w:val="auto"/>
          <w:sz w:val="28"/>
          <w:szCs w:val="28"/>
        </w:rPr>
        <w:t>（</w:t>
      </w:r>
      <w:r>
        <w:rPr>
          <w:rFonts w:hint="eastAsia" w:ascii="仿宋" w:hAnsi="仿宋" w:eastAsia="仿宋"/>
          <w:color w:val="auto"/>
          <w:sz w:val="28"/>
          <w:szCs w:val="28"/>
          <w:lang w:val="en-US" w:eastAsia="zh-CN"/>
        </w:rPr>
        <w:t>3</w:t>
      </w:r>
      <w:r>
        <w:rPr>
          <w:rFonts w:ascii="仿宋" w:hAnsi="仿宋" w:eastAsia="仿宋"/>
          <w:color w:val="auto"/>
          <w:sz w:val="28"/>
          <w:szCs w:val="28"/>
        </w:rPr>
        <w:t>）</w:t>
      </w:r>
      <w:r>
        <w:rPr>
          <w:rFonts w:ascii="仿宋" w:hAnsi="仿宋" w:eastAsia="仿宋"/>
          <w:color w:val="auto"/>
          <w:sz w:val="28"/>
          <w:szCs w:val="28"/>
        </w:rPr>
        <w:tab/>
      </w:r>
      <w:r>
        <w:rPr>
          <w:rFonts w:ascii="仿宋" w:hAnsi="仿宋" w:eastAsia="仿宋"/>
          <w:color w:val="auto"/>
          <w:sz w:val="28"/>
          <w:szCs w:val="28"/>
        </w:rPr>
        <w:t>乙方</w:t>
      </w:r>
      <w:r>
        <w:rPr>
          <w:rFonts w:hint="eastAsia" w:ascii="仿宋" w:hAnsi="仿宋" w:eastAsia="仿宋"/>
          <w:color w:val="auto"/>
          <w:sz w:val="28"/>
          <w:szCs w:val="28"/>
        </w:rPr>
        <w:t>竞得的标的须一次性全部搬运，相关</w:t>
      </w:r>
      <w:r>
        <w:rPr>
          <w:rFonts w:ascii="仿宋" w:hAnsi="仿宋" w:eastAsia="仿宋"/>
          <w:color w:val="auto"/>
          <w:sz w:val="28"/>
          <w:szCs w:val="28"/>
        </w:rPr>
        <w:t>费用由乙方自行负责。</w:t>
      </w:r>
    </w:p>
    <w:p>
      <w:pPr>
        <w:pStyle w:val="19"/>
        <w:spacing w:line="560" w:lineRule="exact"/>
        <w:ind w:firstLine="560" w:firstLineChars="200"/>
        <w:rPr>
          <w:rFonts w:ascii="黑体" w:hAnsi="黑体" w:eastAsia="黑体"/>
          <w:color w:val="auto"/>
          <w:sz w:val="28"/>
          <w:szCs w:val="28"/>
          <w:lang w:val="en-US" w:eastAsia="zh-CN"/>
        </w:rPr>
      </w:pPr>
      <w:r>
        <w:rPr>
          <w:rFonts w:hint="eastAsia" w:ascii="黑体" w:hAnsi="黑体" w:eastAsia="黑体"/>
          <w:color w:val="auto"/>
          <w:sz w:val="28"/>
          <w:szCs w:val="28"/>
          <w:lang w:val="en-US" w:eastAsia="zh-CN"/>
        </w:rPr>
        <w:t>六、</w:t>
      </w:r>
      <w:r>
        <w:rPr>
          <w:rFonts w:ascii="黑体" w:hAnsi="黑体" w:eastAsia="黑体"/>
          <w:color w:val="auto"/>
          <w:sz w:val="28"/>
          <w:szCs w:val="28"/>
          <w:lang w:val="en-US" w:eastAsia="zh-CN"/>
        </w:rPr>
        <w:t>违约责任</w:t>
      </w:r>
    </w:p>
    <w:p>
      <w:pPr>
        <w:pStyle w:val="19"/>
        <w:spacing w:line="560" w:lineRule="exact"/>
        <w:ind w:firstLine="420"/>
        <w:rPr>
          <w:rFonts w:ascii="仿宋" w:hAnsi="仿宋" w:eastAsia="仿宋"/>
          <w:color w:val="auto"/>
          <w:sz w:val="28"/>
          <w:szCs w:val="28"/>
        </w:rPr>
      </w:pPr>
      <w:r>
        <w:rPr>
          <w:rFonts w:ascii="仿宋" w:hAnsi="仿宋" w:eastAsia="仿宋"/>
          <w:color w:val="auto"/>
          <w:sz w:val="28"/>
          <w:szCs w:val="28"/>
          <w:lang w:val="en-US" w:eastAsia="zh-CN"/>
        </w:rPr>
        <w:t>1.</w:t>
      </w:r>
      <w:r>
        <w:rPr>
          <w:rFonts w:ascii="仿宋" w:hAnsi="仿宋" w:eastAsia="仿宋"/>
          <w:color w:val="auto"/>
          <w:sz w:val="28"/>
          <w:szCs w:val="28"/>
        </w:rPr>
        <w:t>乙方必须在规定的装运时间内完成标的装运，对超出规定时间的，将按照第</w:t>
      </w:r>
      <w:r>
        <w:rPr>
          <w:rFonts w:hint="eastAsia" w:ascii="仿宋" w:hAnsi="仿宋" w:eastAsia="仿宋"/>
          <w:color w:val="auto"/>
          <w:sz w:val="28"/>
          <w:szCs w:val="28"/>
        </w:rPr>
        <w:t>二</w:t>
      </w:r>
      <w:r>
        <w:rPr>
          <w:rFonts w:ascii="仿宋" w:hAnsi="仿宋" w:eastAsia="仿宋"/>
          <w:color w:val="auto"/>
          <w:sz w:val="28"/>
          <w:szCs w:val="28"/>
        </w:rPr>
        <w:t>条第</w:t>
      </w:r>
      <w:r>
        <w:rPr>
          <w:rFonts w:ascii="仿宋" w:hAnsi="仿宋" w:eastAsia="仿宋"/>
          <w:color w:val="auto"/>
          <w:sz w:val="28"/>
          <w:szCs w:val="28"/>
          <w:lang w:val="en-US" w:eastAsia="zh-CN"/>
        </w:rPr>
        <w:t>5</w:t>
      </w:r>
      <w:r>
        <w:rPr>
          <w:rFonts w:hint="eastAsia" w:ascii="仿宋" w:hAnsi="仿宋" w:eastAsia="仿宋"/>
          <w:color w:val="auto"/>
          <w:sz w:val="28"/>
          <w:szCs w:val="28"/>
          <w:lang w:eastAsia="zh-CN"/>
        </w:rPr>
        <w:t>款</w:t>
      </w:r>
      <w:r>
        <w:rPr>
          <w:rFonts w:ascii="仿宋" w:hAnsi="仿宋" w:eastAsia="仿宋"/>
          <w:color w:val="auto"/>
          <w:sz w:val="28"/>
          <w:szCs w:val="28"/>
        </w:rPr>
        <w:t>执行。</w:t>
      </w:r>
    </w:p>
    <w:p>
      <w:pPr>
        <w:pStyle w:val="19"/>
        <w:spacing w:line="560" w:lineRule="exact"/>
        <w:ind w:firstLine="440"/>
        <w:rPr>
          <w:rFonts w:ascii="仿宋" w:hAnsi="仿宋" w:eastAsia="仿宋"/>
          <w:color w:val="auto"/>
          <w:sz w:val="28"/>
          <w:szCs w:val="28"/>
        </w:rPr>
      </w:pPr>
      <w:r>
        <w:rPr>
          <w:rFonts w:ascii="仿宋" w:hAnsi="仿宋" w:eastAsia="仿宋"/>
          <w:color w:val="auto"/>
          <w:sz w:val="28"/>
          <w:szCs w:val="28"/>
          <w:lang w:val="en-US" w:eastAsia="zh-CN"/>
        </w:rPr>
        <w:t>2.</w:t>
      </w:r>
      <w:r>
        <w:rPr>
          <w:rFonts w:hint="eastAsia"/>
          <w:color w:val="auto"/>
        </w:rPr>
        <w:t xml:space="preserve"> </w:t>
      </w:r>
      <w:r>
        <w:rPr>
          <w:rFonts w:hint="eastAsia" w:ascii="仿宋" w:hAnsi="仿宋" w:eastAsia="仿宋"/>
          <w:color w:val="auto"/>
          <w:sz w:val="28"/>
          <w:szCs w:val="28"/>
        </w:rPr>
        <w:t>违约行为及违约责任包括但不仅限于上述几条的情形。本合同未提及的违约责任，依照《中华人民共和国民法典》及《中华人民共和国拍卖法》等法律法规规定执行。</w:t>
      </w:r>
    </w:p>
    <w:p>
      <w:pPr>
        <w:pStyle w:val="19"/>
        <w:spacing w:line="560" w:lineRule="exact"/>
        <w:ind w:firstLine="560" w:firstLineChars="200"/>
        <w:rPr>
          <w:rFonts w:ascii="黑体" w:hAnsi="黑体" w:eastAsia="黑体"/>
          <w:color w:val="auto"/>
          <w:sz w:val="28"/>
          <w:szCs w:val="28"/>
        </w:rPr>
      </w:pPr>
      <w:r>
        <w:rPr>
          <w:rFonts w:hint="eastAsia" w:ascii="黑体" w:hAnsi="黑体" w:eastAsia="黑体"/>
          <w:color w:val="auto"/>
          <w:sz w:val="28"/>
          <w:szCs w:val="28"/>
          <w:lang w:val="en-US" w:eastAsia="zh-CN"/>
        </w:rPr>
        <w:t>七、</w:t>
      </w:r>
      <w:r>
        <w:rPr>
          <w:rFonts w:ascii="黑体" w:hAnsi="黑体" w:eastAsia="黑体"/>
          <w:color w:val="auto"/>
          <w:sz w:val="28"/>
          <w:szCs w:val="28"/>
        </w:rPr>
        <w:t>合同争议解决方式</w:t>
      </w:r>
    </w:p>
    <w:p>
      <w:pPr>
        <w:pStyle w:val="19"/>
        <w:spacing w:line="560" w:lineRule="exact"/>
        <w:ind w:firstLine="440"/>
        <w:rPr>
          <w:rFonts w:ascii="仿宋" w:hAnsi="仿宋" w:eastAsia="仿宋"/>
          <w:color w:val="auto"/>
          <w:sz w:val="28"/>
          <w:szCs w:val="28"/>
        </w:rPr>
      </w:pPr>
      <w:r>
        <w:rPr>
          <w:rFonts w:ascii="仿宋" w:hAnsi="仿宋" w:eastAsia="仿宋"/>
          <w:color w:val="auto"/>
          <w:sz w:val="28"/>
          <w:szCs w:val="28"/>
          <w:lang w:val="en-US" w:eastAsia="zh-CN"/>
        </w:rPr>
        <w:t>1.</w:t>
      </w:r>
      <w:r>
        <w:rPr>
          <w:rFonts w:ascii="仿宋" w:hAnsi="仿宋" w:eastAsia="仿宋"/>
          <w:color w:val="auto"/>
          <w:sz w:val="28"/>
          <w:szCs w:val="28"/>
        </w:rPr>
        <w:t>本合同经甲乙双方签字（盖章）后生效。双方对合同的争议协商解决，协商不成，</w:t>
      </w:r>
      <w:r>
        <w:rPr>
          <w:rFonts w:hint="eastAsia" w:ascii="仿宋" w:hAnsi="仿宋" w:eastAsia="仿宋"/>
          <w:color w:val="auto"/>
          <w:sz w:val="28"/>
          <w:szCs w:val="28"/>
        </w:rPr>
        <w:t>提交甲方住所地人民法院诉讼解决</w:t>
      </w:r>
      <w:r>
        <w:rPr>
          <w:rFonts w:hint="eastAsia" w:ascii="仿宋" w:hAnsi="仿宋" w:eastAsia="仿宋"/>
          <w:color w:val="auto"/>
          <w:sz w:val="28"/>
          <w:szCs w:val="28"/>
          <w:lang w:eastAsia="zh-CN"/>
        </w:rPr>
        <w:t>，</w:t>
      </w:r>
      <w:r>
        <w:rPr>
          <w:rFonts w:hint="eastAsia" w:ascii="仿宋" w:hAnsi="仿宋" w:eastAsia="仿宋"/>
          <w:color w:val="auto"/>
          <w:sz w:val="28"/>
          <w:szCs w:val="28"/>
        </w:rPr>
        <w:t>由违约方承担守约方主张权利发生的案件受理费、保全费、调查取证费、公证费、评估费、律师费等维权费用。</w:t>
      </w:r>
    </w:p>
    <w:p>
      <w:pPr>
        <w:pStyle w:val="19"/>
        <w:spacing w:line="560" w:lineRule="exact"/>
        <w:ind w:firstLine="440"/>
        <w:rPr>
          <w:rFonts w:ascii="仿宋" w:hAnsi="仿宋" w:eastAsia="PMingLiU"/>
          <w:color w:val="auto"/>
          <w:sz w:val="28"/>
          <w:szCs w:val="28"/>
        </w:rPr>
      </w:pPr>
      <w:r>
        <w:rPr>
          <w:rFonts w:ascii="仿宋" w:hAnsi="仿宋" w:eastAsia="仿宋"/>
          <w:color w:val="auto"/>
          <w:sz w:val="28"/>
          <w:szCs w:val="28"/>
          <w:lang w:val="en-US"/>
        </w:rPr>
        <w:t>2.</w:t>
      </w:r>
      <w:r>
        <w:rPr>
          <w:rFonts w:ascii="仿宋" w:hAnsi="仿宋" w:eastAsia="仿宋"/>
          <w:color w:val="auto"/>
          <w:sz w:val="28"/>
          <w:szCs w:val="28"/>
        </w:rPr>
        <w:t>本合同一式</w:t>
      </w:r>
      <w:r>
        <w:rPr>
          <w:rFonts w:hint="eastAsia" w:ascii="仿宋" w:hAnsi="仿宋" w:eastAsia="仿宋"/>
          <w:color w:val="auto"/>
          <w:sz w:val="28"/>
          <w:szCs w:val="28"/>
          <w:u w:val="single"/>
        </w:rPr>
        <w:t>贰</w:t>
      </w:r>
      <w:r>
        <w:rPr>
          <w:rFonts w:ascii="仿宋" w:hAnsi="仿宋" w:eastAsia="仿宋"/>
          <w:color w:val="auto"/>
          <w:sz w:val="28"/>
          <w:szCs w:val="28"/>
          <w:u w:val="single"/>
        </w:rPr>
        <w:t>份</w:t>
      </w:r>
      <w:r>
        <w:rPr>
          <w:rFonts w:ascii="仿宋" w:hAnsi="仿宋" w:eastAsia="仿宋"/>
          <w:color w:val="auto"/>
          <w:sz w:val="28"/>
          <w:szCs w:val="28"/>
        </w:rPr>
        <w:t>，甲方</w:t>
      </w:r>
      <w:r>
        <w:rPr>
          <w:rFonts w:hint="eastAsia" w:ascii="仿宋" w:hAnsi="仿宋" w:eastAsia="仿宋"/>
          <w:color w:val="auto"/>
          <w:sz w:val="28"/>
          <w:szCs w:val="28"/>
          <w:u w:val="single"/>
        </w:rPr>
        <w:t>壹</w:t>
      </w:r>
      <w:r>
        <w:rPr>
          <w:rFonts w:ascii="仿宋" w:hAnsi="仿宋" w:eastAsia="仿宋"/>
          <w:color w:val="auto"/>
          <w:sz w:val="28"/>
          <w:szCs w:val="28"/>
          <w:u w:val="single"/>
        </w:rPr>
        <w:t>份</w:t>
      </w:r>
      <w:r>
        <w:rPr>
          <w:rFonts w:ascii="仿宋" w:hAnsi="仿宋" w:eastAsia="仿宋"/>
          <w:color w:val="auto"/>
          <w:sz w:val="28"/>
          <w:szCs w:val="28"/>
        </w:rPr>
        <w:t>，乙方</w:t>
      </w:r>
      <w:r>
        <w:rPr>
          <w:rFonts w:hint="eastAsia" w:ascii="仿宋" w:hAnsi="仿宋" w:eastAsia="仿宋"/>
          <w:color w:val="auto"/>
          <w:sz w:val="28"/>
          <w:szCs w:val="28"/>
          <w:u w:val="single"/>
        </w:rPr>
        <w:t>壹</w:t>
      </w:r>
      <w:r>
        <w:rPr>
          <w:rFonts w:ascii="仿宋" w:hAnsi="仿宋" w:eastAsia="仿宋"/>
          <w:color w:val="auto"/>
          <w:sz w:val="28"/>
          <w:szCs w:val="28"/>
          <w:u w:val="single"/>
        </w:rPr>
        <w:t>份</w:t>
      </w:r>
      <w:r>
        <w:rPr>
          <w:rFonts w:ascii="仿宋" w:hAnsi="仿宋" w:eastAsia="仿宋"/>
          <w:color w:val="auto"/>
          <w:sz w:val="28"/>
          <w:szCs w:val="28"/>
        </w:rPr>
        <w:t>。</w:t>
      </w:r>
      <w:r>
        <w:rPr>
          <w:rFonts w:hint="eastAsia" w:ascii="仿宋" w:hAnsi="仿宋" w:eastAsia="仿宋"/>
          <w:color w:val="auto"/>
          <w:sz w:val="28"/>
          <w:szCs w:val="28"/>
        </w:rPr>
        <w:t>《拍卖公告》、《交易文件》、《</w:t>
      </w:r>
      <w:r>
        <w:rPr>
          <w:rFonts w:hint="eastAsia" w:ascii="仿宋" w:hAnsi="仿宋" w:eastAsia="仿宋"/>
          <w:color w:val="auto"/>
          <w:sz w:val="28"/>
          <w:szCs w:val="28"/>
          <w:lang w:eastAsia="zh-CN"/>
        </w:rPr>
        <w:t>拍卖</w:t>
      </w:r>
      <w:r>
        <w:rPr>
          <w:rFonts w:hint="eastAsia" w:ascii="仿宋" w:hAnsi="仿宋" w:eastAsia="仿宋"/>
          <w:color w:val="auto"/>
          <w:sz w:val="28"/>
          <w:szCs w:val="28"/>
        </w:rPr>
        <w:t>成交确认书》及《标的明细表》作为本合同的附件，具有同等法律效力，若有不一致的地方，以本合同为准。</w:t>
      </w:r>
    </w:p>
    <w:p>
      <w:pPr>
        <w:pStyle w:val="19"/>
        <w:spacing w:line="560" w:lineRule="exact"/>
        <w:ind w:firstLine="440"/>
        <w:rPr>
          <w:rFonts w:ascii="仿宋" w:hAnsi="仿宋" w:eastAsia="PMingLiU"/>
          <w:color w:val="auto"/>
          <w:sz w:val="28"/>
          <w:szCs w:val="28"/>
        </w:rPr>
      </w:pPr>
    </w:p>
    <w:p>
      <w:pPr>
        <w:pStyle w:val="19"/>
        <w:tabs>
          <w:tab w:val="left" w:pos="2441"/>
          <w:tab w:val="left" w:pos="2592"/>
          <w:tab w:val="left" w:pos="2697"/>
          <w:tab w:val="left" w:pos="5564"/>
          <w:tab w:val="left" w:pos="5570"/>
        </w:tabs>
        <w:spacing w:line="560" w:lineRule="exact"/>
        <w:ind w:firstLine="0"/>
        <w:rPr>
          <w:rFonts w:ascii="仿宋" w:hAnsi="仿宋" w:eastAsia="PMingLiU"/>
          <w:color w:val="auto"/>
          <w:sz w:val="28"/>
          <w:szCs w:val="28"/>
        </w:rPr>
      </w:pPr>
      <w:r>
        <w:rPr>
          <w:rFonts w:ascii="仿宋" w:hAnsi="仿宋" w:eastAsia="仿宋"/>
          <w:color w:val="auto"/>
          <w:sz w:val="28"/>
          <w:szCs w:val="28"/>
        </w:rPr>
        <w:t>甲方（盖章）：</w:t>
      </w:r>
      <w:r>
        <w:rPr>
          <w:rFonts w:ascii="仿宋" w:hAnsi="仿宋" w:eastAsia="仿宋"/>
          <w:color w:val="auto"/>
          <w:sz w:val="28"/>
          <w:szCs w:val="28"/>
          <w:u w:val="single"/>
        </w:rPr>
        <w:t xml:space="preserve"> </w:t>
      </w:r>
      <w:r>
        <w:rPr>
          <w:rFonts w:ascii="仿宋" w:hAnsi="仿宋" w:eastAsia="PMingLiU"/>
          <w:color w:val="auto"/>
          <w:sz w:val="28"/>
          <w:szCs w:val="28"/>
          <w:u w:val="single"/>
        </w:rPr>
        <w:t xml:space="preserve">    </w:t>
      </w:r>
      <w:r>
        <w:rPr>
          <w:rFonts w:ascii="仿宋" w:hAnsi="仿宋" w:eastAsia="仿宋"/>
          <w:color w:val="auto"/>
          <w:sz w:val="28"/>
          <w:szCs w:val="28"/>
          <w:u w:val="single"/>
        </w:rPr>
        <w:tab/>
      </w:r>
      <w:r>
        <w:rPr>
          <w:rFonts w:hint="eastAsia" w:ascii="仿宋" w:hAnsi="仿宋" w:eastAsia="仿宋"/>
          <w:color w:val="auto"/>
          <w:sz w:val="28"/>
          <w:szCs w:val="28"/>
          <w:u w:val="single"/>
          <w:lang w:val="en-US" w:eastAsia="zh-CN"/>
        </w:rPr>
        <w:t xml:space="preserve"> </w:t>
      </w:r>
      <w:r>
        <w:rPr>
          <w:rFonts w:ascii="仿宋" w:hAnsi="仿宋" w:eastAsia="仿宋"/>
          <w:color w:val="auto"/>
          <w:sz w:val="28"/>
          <w:szCs w:val="28"/>
        </w:rPr>
        <w:t xml:space="preserve"> </w:t>
      </w:r>
      <w:r>
        <w:rPr>
          <w:rFonts w:ascii="仿宋" w:hAnsi="仿宋" w:eastAsia="PMingLiU"/>
          <w:color w:val="auto"/>
          <w:sz w:val="28"/>
          <w:szCs w:val="28"/>
        </w:rPr>
        <w:t xml:space="preserve">        </w:t>
      </w:r>
      <w:r>
        <w:rPr>
          <w:rFonts w:ascii="仿宋" w:hAnsi="仿宋" w:eastAsia="仿宋"/>
          <w:color w:val="auto"/>
          <w:sz w:val="28"/>
          <w:szCs w:val="28"/>
        </w:rPr>
        <w:t>乙方（</w:t>
      </w:r>
      <w:r>
        <w:rPr>
          <w:rFonts w:hint="eastAsia" w:ascii="仿宋" w:hAnsi="仿宋" w:eastAsia="仿宋"/>
          <w:color w:val="auto"/>
          <w:sz w:val="28"/>
          <w:szCs w:val="28"/>
          <w:lang w:eastAsia="zh-CN"/>
        </w:rPr>
        <w:t>签字</w:t>
      </w:r>
      <w:r>
        <w:rPr>
          <w:rFonts w:hint="eastAsia" w:ascii="仿宋" w:hAnsi="仿宋" w:eastAsia="仿宋"/>
          <w:color w:val="auto"/>
          <w:sz w:val="28"/>
          <w:szCs w:val="28"/>
          <w:lang w:val="en-US" w:eastAsia="zh-CN"/>
        </w:rPr>
        <w:t>/</w:t>
      </w:r>
      <w:r>
        <w:rPr>
          <w:rFonts w:ascii="仿宋" w:hAnsi="仿宋" w:eastAsia="仿宋"/>
          <w:color w:val="auto"/>
          <w:sz w:val="28"/>
          <w:szCs w:val="28"/>
        </w:rPr>
        <w:t>盖章）：</w:t>
      </w:r>
      <w:r>
        <w:rPr>
          <w:rFonts w:ascii="仿宋" w:hAnsi="仿宋" w:eastAsia="仿宋"/>
          <w:color w:val="auto"/>
          <w:sz w:val="28"/>
          <w:szCs w:val="28"/>
          <w:u w:val="single"/>
        </w:rPr>
        <w:t xml:space="preserve"> </w:t>
      </w:r>
      <w:r>
        <w:rPr>
          <w:rFonts w:ascii="仿宋" w:hAnsi="仿宋" w:eastAsia="PMingLiU"/>
          <w:color w:val="auto"/>
          <w:sz w:val="28"/>
          <w:szCs w:val="28"/>
          <w:u w:val="single"/>
        </w:rPr>
        <w:t xml:space="preserve">     </w:t>
      </w:r>
      <w:r>
        <w:rPr>
          <w:rFonts w:ascii="仿宋" w:hAnsi="仿宋" w:eastAsia="仿宋"/>
          <w:color w:val="auto"/>
          <w:sz w:val="28"/>
          <w:szCs w:val="28"/>
          <w:u w:val="single"/>
        </w:rPr>
        <w:tab/>
      </w:r>
      <w:r>
        <w:rPr>
          <w:rFonts w:ascii="仿宋" w:hAnsi="仿宋" w:eastAsia="仿宋"/>
          <w:color w:val="auto"/>
          <w:sz w:val="28"/>
          <w:szCs w:val="28"/>
        </w:rPr>
        <w:t xml:space="preserve"> </w:t>
      </w:r>
    </w:p>
    <w:p>
      <w:pPr>
        <w:pStyle w:val="19"/>
        <w:tabs>
          <w:tab w:val="left" w:pos="2441"/>
          <w:tab w:val="left" w:pos="2592"/>
          <w:tab w:val="left" w:pos="2697"/>
          <w:tab w:val="left" w:pos="8125"/>
        </w:tabs>
        <w:spacing w:line="560" w:lineRule="exact"/>
        <w:ind w:firstLine="0"/>
        <w:rPr>
          <w:rFonts w:ascii="仿宋" w:hAnsi="仿宋" w:eastAsia="PMingLiU"/>
          <w:color w:val="auto"/>
          <w:sz w:val="28"/>
          <w:szCs w:val="28"/>
        </w:rPr>
      </w:pPr>
      <w:r>
        <w:rPr>
          <w:rFonts w:ascii="仿宋" w:hAnsi="仿宋" w:eastAsia="仿宋"/>
          <w:color w:val="auto"/>
          <w:sz w:val="28"/>
          <w:szCs w:val="28"/>
        </w:rPr>
        <w:t>法定代表人：</w:t>
      </w:r>
      <w:r>
        <w:rPr>
          <w:rFonts w:ascii="仿宋" w:hAnsi="仿宋" w:eastAsia="仿宋"/>
          <w:color w:val="auto"/>
          <w:sz w:val="28"/>
          <w:szCs w:val="28"/>
          <w:u w:val="single"/>
        </w:rPr>
        <w:t xml:space="preserve"> </w:t>
      </w:r>
      <w:r>
        <w:rPr>
          <w:rFonts w:ascii="仿宋" w:hAnsi="仿宋" w:eastAsia="PMingLiU"/>
          <w:color w:val="auto"/>
          <w:sz w:val="28"/>
          <w:szCs w:val="28"/>
          <w:u w:val="single"/>
        </w:rPr>
        <w:t xml:space="preserve">      </w:t>
      </w:r>
      <w:r>
        <w:rPr>
          <w:rFonts w:ascii="仿宋" w:hAnsi="仿宋" w:eastAsia="仿宋"/>
          <w:color w:val="auto"/>
          <w:sz w:val="28"/>
          <w:szCs w:val="28"/>
          <w:u w:val="single"/>
        </w:rPr>
        <w:tab/>
      </w:r>
      <w:r>
        <w:rPr>
          <w:rFonts w:ascii="仿宋" w:hAnsi="仿宋" w:eastAsia="仿宋"/>
          <w:color w:val="auto"/>
          <w:sz w:val="28"/>
          <w:szCs w:val="28"/>
        </w:rPr>
        <w:t xml:space="preserve">  </w:t>
      </w:r>
      <w:r>
        <w:rPr>
          <w:rFonts w:ascii="仿宋" w:hAnsi="仿宋" w:eastAsia="PMingLiU"/>
          <w:color w:val="auto"/>
          <w:sz w:val="28"/>
          <w:szCs w:val="28"/>
        </w:rPr>
        <w:t xml:space="preserve">        </w:t>
      </w:r>
      <w:r>
        <w:rPr>
          <w:rFonts w:ascii="仿宋" w:hAnsi="仿宋" w:eastAsia="仿宋"/>
          <w:color w:val="auto"/>
          <w:sz w:val="28"/>
          <w:szCs w:val="28"/>
        </w:rPr>
        <w:t>法定代表人：</w:t>
      </w:r>
      <w:r>
        <w:rPr>
          <w:rFonts w:ascii="仿宋" w:hAnsi="仿宋" w:eastAsia="仿宋"/>
          <w:color w:val="auto"/>
          <w:sz w:val="28"/>
          <w:szCs w:val="28"/>
          <w:u w:val="single"/>
        </w:rPr>
        <w:t xml:space="preserve"> </w:t>
      </w:r>
      <w:r>
        <w:rPr>
          <w:rFonts w:ascii="仿宋" w:hAnsi="仿宋" w:eastAsia="PMingLiU"/>
          <w:color w:val="auto"/>
          <w:sz w:val="28"/>
          <w:szCs w:val="28"/>
          <w:u w:val="single"/>
        </w:rPr>
        <w:t xml:space="preserve">       </w:t>
      </w:r>
    </w:p>
    <w:p>
      <w:pPr>
        <w:pStyle w:val="19"/>
        <w:tabs>
          <w:tab w:val="left" w:pos="2441"/>
          <w:tab w:val="left" w:pos="2592"/>
          <w:tab w:val="left" w:pos="2697"/>
          <w:tab w:val="left" w:pos="5564"/>
          <w:tab w:val="left" w:pos="5570"/>
        </w:tabs>
        <w:spacing w:line="560" w:lineRule="exact"/>
        <w:ind w:firstLine="0"/>
        <w:rPr>
          <w:rFonts w:ascii="仿宋" w:hAnsi="仿宋" w:eastAsia="仿宋"/>
          <w:color w:val="auto"/>
          <w:sz w:val="28"/>
          <w:szCs w:val="28"/>
        </w:rPr>
      </w:pPr>
      <w:r>
        <w:rPr>
          <w:rFonts w:ascii="仿宋" w:hAnsi="仿宋" w:eastAsia="仿宋"/>
          <w:color w:val="auto"/>
          <w:sz w:val="28"/>
          <w:szCs w:val="28"/>
        </w:rPr>
        <w:t>代理人：</w:t>
      </w:r>
      <w:r>
        <w:rPr>
          <w:rFonts w:ascii="仿宋" w:hAnsi="仿宋" w:eastAsia="仿宋"/>
          <w:color w:val="auto"/>
          <w:sz w:val="28"/>
          <w:szCs w:val="28"/>
          <w:u w:val="single"/>
        </w:rPr>
        <w:t xml:space="preserve"> </w:t>
      </w:r>
      <w:r>
        <w:rPr>
          <w:rFonts w:ascii="仿宋" w:hAnsi="仿宋" w:eastAsia="仿宋"/>
          <w:color w:val="auto"/>
          <w:sz w:val="28"/>
          <w:szCs w:val="28"/>
          <w:u w:val="single"/>
        </w:rPr>
        <w:tab/>
      </w:r>
      <w:r>
        <w:rPr>
          <w:rFonts w:ascii="仿宋" w:hAnsi="仿宋" w:eastAsia="仿宋"/>
          <w:color w:val="auto"/>
          <w:sz w:val="28"/>
          <w:szCs w:val="28"/>
        </w:rPr>
        <w:t xml:space="preserve"> </w:t>
      </w:r>
      <w:r>
        <w:rPr>
          <w:rFonts w:hint="eastAsia" w:ascii="仿宋" w:hAnsi="仿宋" w:eastAsia="仿宋"/>
          <w:color w:val="auto"/>
          <w:sz w:val="28"/>
          <w:szCs w:val="28"/>
          <w:lang w:val="en-US"/>
        </w:rPr>
        <w:t xml:space="preserve"> </w:t>
      </w:r>
      <w:r>
        <w:rPr>
          <w:rFonts w:ascii="仿宋" w:hAnsi="仿宋" w:eastAsia="仿宋"/>
          <w:color w:val="auto"/>
          <w:sz w:val="28"/>
          <w:szCs w:val="28"/>
          <w:lang w:val="en-US"/>
        </w:rPr>
        <w:t xml:space="preserve">          </w:t>
      </w:r>
      <w:r>
        <w:rPr>
          <w:rFonts w:ascii="仿宋" w:hAnsi="仿宋" w:eastAsia="仿宋"/>
          <w:color w:val="auto"/>
          <w:sz w:val="28"/>
          <w:szCs w:val="28"/>
        </w:rPr>
        <w:t>代理人：</w:t>
      </w:r>
      <w:r>
        <w:rPr>
          <w:rFonts w:ascii="仿宋" w:hAnsi="仿宋" w:eastAsia="仿宋"/>
          <w:color w:val="auto"/>
          <w:sz w:val="28"/>
          <w:szCs w:val="28"/>
          <w:u w:val="single"/>
        </w:rPr>
        <w:t xml:space="preserve"> </w:t>
      </w:r>
      <w:r>
        <w:rPr>
          <w:rFonts w:ascii="仿宋" w:hAnsi="仿宋" w:eastAsia="PMingLiU"/>
          <w:color w:val="auto"/>
          <w:sz w:val="28"/>
          <w:szCs w:val="28"/>
          <w:u w:val="single"/>
        </w:rPr>
        <w:t xml:space="preserve">        </w:t>
      </w:r>
      <w:r>
        <w:rPr>
          <w:rFonts w:ascii="仿宋" w:hAnsi="仿宋" w:eastAsia="仿宋"/>
          <w:color w:val="auto"/>
          <w:sz w:val="28"/>
          <w:szCs w:val="28"/>
          <w:u w:val="single"/>
        </w:rPr>
        <w:tab/>
      </w:r>
    </w:p>
    <w:p>
      <w:pPr>
        <w:pStyle w:val="19"/>
        <w:spacing w:line="560" w:lineRule="exact"/>
        <w:ind w:firstLine="0"/>
        <w:jc w:val="center"/>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PMingLiU"/>
          <w:color w:val="auto"/>
          <w:sz w:val="28"/>
          <w:szCs w:val="28"/>
        </w:rPr>
        <w:t xml:space="preserve">                            </w:t>
      </w:r>
      <w:r>
        <w:rPr>
          <w:rFonts w:ascii="仿宋" w:hAnsi="仿宋" w:eastAsia="仿宋"/>
          <w:color w:val="auto"/>
          <w:sz w:val="28"/>
          <w:szCs w:val="28"/>
        </w:rPr>
        <w:t>签订时间：</w:t>
      </w:r>
    </w:p>
    <w:p>
      <w:pPr>
        <w:pStyle w:val="19"/>
        <w:spacing w:line="560" w:lineRule="exact"/>
        <w:ind w:firstLine="0"/>
        <w:jc w:val="center"/>
        <w:rPr>
          <w:rFonts w:ascii="仿宋" w:hAnsi="仿宋" w:eastAsia="仿宋"/>
          <w:color w:val="auto"/>
          <w:sz w:val="28"/>
          <w:szCs w:val="28"/>
        </w:rPr>
      </w:pPr>
      <w:r>
        <w:rPr>
          <w:rFonts w:hint="eastAsia" w:ascii="仿宋" w:hAnsi="仿宋" w:eastAsia="仿宋"/>
          <w:color w:val="auto"/>
          <w:sz w:val="28"/>
          <w:szCs w:val="28"/>
          <w:lang w:eastAsia="zh-CN"/>
        </w:rPr>
        <w:t xml:space="preserve"> </w:t>
      </w:r>
      <w:r>
        <w:rPr>
          <w:rFonts w:ascii="仿宋" w:hAnsi="仿宋" w:eastAsia="PMingLiU"/>
          <w:color w:val="auto"/>
          <w:sz w:val="28"/>
          <w:szCs w:val="28"/>
        </w:rPr>
        <w:t xml:space="preserve">                            </w:t>
      </w:r>
      <w:r>
        <w:rPr>
          <w:rFonts w:ascii="仿宋" w:hAnsi="仿宋" w:eastAsia="仿宋"/>
          <w:color w:val="auto"/>
          <w:sz w:val="28"/>
          <w:szCs w:val="28"/>
        </w:rPr>
        <w:t>签订地点：</w:t>
      </w:r>
    </w:p>
    <w:p>
      <w:pPr>
        <w:widowControl/>
        <w:jc w:val="left"/>
        <w:rPr>
          <w:rFonts w:ascii="仿宋" w:hAnsi="仿宋" w:eastAsia="仿宋"/>
          <w:color w:val="auto"/>
          <w:sz w:val="28"/>
          <w:szCs w:val="28"/>
        </w:rPr>
      </w:pPr>
    </w:p>
    <w:p>
      <w:pPr>
        <w:widowControl/>
        <w:jc w:val="left"/>
        <w:rPr>
          <w:rFonts w:ascii="仿宋" w:hAnsi="仿宋" w:eastAsia="仿宋"/>
          <w:color w:val="auto"/>
          <w:sz w:val="28"/>
          <w:szCs w:val="28"/>
        </w:rPr>
      </w:pPr>
      <w:r>
        <w:rPr>
          <w:rFonts w:hint="eastAsia" w:ascii="仿宋" w:hAnsi="仿宋" w:eastAsia="仿宋"/>
          <w:color w:val="auto"/>
          <w:sz w:val="28"/>
          <w:szCs w:val="28"/>
        </w:rPr>
        <w:t>附件1：拍卖《成交确认书》</w:t>
      </w:r>
    </w:p>
    <w:p>
      <w:pPr>
        <w:widowControl/>
        <w:ind w:firstLine="560" w:firstLineChars="200"/>
        <w:jc w:val="left"/>
        <w:rPr>
          <w:color w:val="auto"/>
        </w:rPr>
      </w:pPr>
      <w:r>
        <w:rPr>
          <w:rFonts w:ascii="仿宋" w:hAnsi="仿宋" w:eastAsia="仿宋"/>
          <w:color w:val="auto"/>
          <w:sz w:val="28"/>
          <w:szCs w:val="28"/>
        </w:rPr>
        <w:t>2</w:t>
      </w:r>
      <w:r>
        <w:rPr>
          <w:rFonts w:hint="eastAsia" w:ascii="仿宋" w:hAnsi="仿宋" w:eastAsia="仿宋"/>
          <w:color w:val="auto"/>
          <w:sz w:val="28"/>
          <w:szCs w:val="28"/>
        </w:rPr>
        <w:t>：《标的明细表》</w:t>
      </w: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36</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6C237D"/>
    <w:multiLevelType w:val="singleLevel"/>
    <w:tmpl w:val="186C237D"/>
    <w:lvl w:ilvl="0" w:tentative="0">
      <w:start w:val="1"/>
      <w:numFmt w:val="decimal"/>
      <w:pStyle w:val="3"/>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4A7AA8"/>
    <w:rsid w:val="00023CB9"/>
    <w:rsid w:val="000379A5"/>
    <w:rsid w:val="000550F1"/>
    <w:rsid w:val="000672C4"/>
    <w:rsid w:val="00093355"/>
    <w:rsid w:val="00096B07"/>
    <w:rsid w:val="000F02B0"/>
    <w:rsid w:val="00103ECF"/>
    <w:rsid w:val="00161920"/>
    <w:rsid w:val="001A1FFD"/>
    <w:rsid w:val="001D0093"/>
    <w:rsid w:val="001D29C0"/>
    <w:rsid w:val="00207DE2"/>
    <w:rsid w:val="00243394"/>
    <w:rsid w:val="002841C5"/>
    <w:rsid w:val="002A7804"/>
    <w:rsid w:val="002E257D"/>
    <w:rsid w:val="0032137C"/>
    <w:rsid w:val="00351382"/>
    <w:rsid w:val="00354F3D"/>
    <w:rsid w:val="0036647F"/>
    <w:rsid w:val="00374A8F"/>
    <w:rsid w:val="00382E43"/>
    <w:rsid w:val="003861AA"/>
    <w:rsid w:val="003A4408"/>
    <w:rsid w:val="0040091A"/>
    <w:rsid w:val="00412FF8"/>
    <w:rsid w:val="00451C2F"/>
    <w:rsid w:val="00470CFA"/>
    <w:rsid w:val="0049749D"/>
    <w:rsid w:val="004C04C2"/>
    <w:rsid w:val="004D792B"/>
    <w:rsid w:val="004F4F0D"/>
    <w:rsid w:val="00532AF1"/>
    <w:rsid w:val="005448E2"/>
    <w:rsid w:val="00573D8C"/>
    <w:rsid w:val="005927C0"/>
    <w:rsid w:val="005D54FE"/>
    <w:rsid w:val="005E0238"/>
    <w:rsid w:val="005E5A23"/>
    <w:rsid w:val="006172E7"/>
    <w:rsid w:val="00623F6B"/>
    <w:rsid w:val="006332D4"/>
    <w:rsid w:val="00633BB5"/>
    <w:rsid w:val="00643E46"/>
    <w:rsid w:val="006532FE"/>
    <w:rsid w:val="006D0FB2"/>
    <w:rsid w:val="006E5DC2"/>
    <w:rsid w:val="00707DF4"/>
    <w:rsid w:val="007163DC"/>
    <w:rsid w:val="00741AB3"/>
    <w:rsid w:val="00742358"/>
    <w:rsid w:val="007561DD"/>
    <w:rsid w:val="00761F95"/>
    <w:rsid w:val="0077569A"/>
    <w:rsid w:val="00787174"/>
    <w:rsid w:val="007919AF"/>
    <w:rsid w:val="00796503"/>
    <w:rsid w:val="007B4041"/>
    <w:rsid w:val="007C4EE5"/>
    <w:rsid w:val="007E2E32"/>
    <w:rsid w:val="008910EA"/>
    <w:rsid w:val="008952EB"/>
    <w:rsid w:val="008A0CE5"/>
    <w:rsid w:val="008A19B1"/>
    <w:rsid w:val="008D2CF5"/>
    <w:rsid w:val="008D3F28"/>
    <w:rsid w:val="008E15F9"/>
    <w:rsid w:val="008E687B"/>
    <w:rsid w:val="009129F4"/>
    <w:rsid w:val="00912A3A"/>
    <w:rsid w:val="00942717"/>
    <w:rsid w:val="0099010C"/>
    <w:rsid w:val="0099010E"/>
    <w:rsid w:val="00990F23"/>
    <w:rsid w:val="009B3C71"/>
    <w:rsid w:val="009D4657"/>
    <w:rsid w:val="009F6B67"/>
    <w:rsid w:val="00A3792B"/>
    <w:rsid w:val="00A52627"/>
    <w:rsid w:val="00A5519D"/>
    <w:rsid w:val="00A615D3"/>
    <w:rsid w:val="00A6435F"/>
    <w:rsid w:val="00A669CC"/>
    <w:rsid w:val="00A71376"/>
    <w:rsid w:val="00A8008E"/>
    <w:rsid w:val="00AA3055"/>
    <w:rsid w:val="00AA34CD"/>
    <w:rsid w:val="00AC7C35"/>
    <w:rsid w:val="00AD6AD9"/>
    <w:rsid w:val="00AF541B"/>
    <w:rsid w:val="00B1419C"/>
    <w:rsid w:val="00B14732"/>
    <w:rsid w:val="00B25863"/>
    <w:rsid w:val="00B3301C"/>
    <w:rsid w:val="00B47E5C"/>
    <w:rsid w:val="00B5244B"/>
    <w:rsid w:val="00B64F02"/>
    <w:rsid w:val="00B8202D"/>
    <w:rsid w:val="00BC39E8"/>
    <w:rsid w:val="00BF3B8D"/>
    <w:rsid w:val="00C0643B"/>
    <w:rsid w:val="00C43A30"/>
    <w:rsid w:val="00C615AF"/>
    <w:rsid w:val="00C918DD"/>
    <w:rsid w:val="00C96EE9"/>
    <w:rsid w:val="00CA44CF"/>
    <w:rsid w:val="00CF7A21"/>
    <w:rsid w:val="00D04F78"/>
    <w:rsid w:val="00D06B0F"/>
    <w:rsid w:val="00DB4EAB"/>
    <w:rsid w:val="00DB6616"/>
    <w:rsid w:val="00DC34AD"/>
    <w:rsid w:val="00DD3047"/>
    <w:rsid w:val="00E954CD"/>
    <w:rsid w:val="00E96E0D"/>
    <w:rsid w:val="00EA3F26"/>
    <w:rsid w:val="00EA4685"/>
    <w:rsid w:val="00EA7D65"/>
    <w:rsid w:val="00ED2FBA"/>
    <w:rsid w:val="00EF613B"/>
    <w:rsid w:val="00EF7231"/>
    <w:rsid w:val="00F60769"/>
    <w:rsid w:val="00F6480B"/>
    <w:rsid w:val="00FA37DA"/>
    <w:rsid w:val="00FB0CD2"/>
    <w:rsid w:val="00FC3C78"/>
    <w:rsid w:val="00FF2B66"/>
    <w:rsid w:val="01AA6EC3"/>
    <w:rsid w:val="02250379"/>
    <w:rsid w:val="04E412E1"/>
    <w:rsid w:val="055B7045"/>
    <w:rsid w:val="05E22DB8"/>
    <w:rsid w:val="0A7201C6"/>
    <w:rsid w:val="0ADD1DD1"/>
    <w:rsid w:val="0B26747F"/>
    <w:rsid w:val="0E5966B4"/>
    <w:rsid w:val="0E887A10"/>
    <w:rsid w:val="0EE8024F"/>
    <w:rsid w:val="0F1B68CE"/>
    <w:rsid w:val="16820311"/>
    <w:rsid w:val="16D47BF1"/>
    <w:rsid w:val="1AAB265E"/>
    <w:rsid w:val="1B007F8D"/>
    <w:rsid w:val="1B487572"/>
    <w:rsid w:val="1CC81828"/>
    <w:rsid w:val="1F3A51B9"/>
    <w:rsid w:val="1F955417"/>
    <w:rsid w:val="209B0D84"/>
    <w:rsid w:val="22935F92"/>
    <w:rsid w:val="229C2A7A"/>
    <w:rsid w:val="23663BA1"/>
    <w:rsid w:val="23B612A4"/>
    <w:rsid w:val="23B870EB"/>
    <w:rsid w:val="24395EEA"/>
    <w:rsid w:val="24CB2B5C"/>
    <w:rsid w:val="256C5A23"/>
    <w:rsid w:val="25790211"/>
    <w:rsid w:val="25EE3524"/>
    <w:rsid w:val="260C74AF"/>
    <w:rsid w:val="277C3C91"/>
    <w:rsid w:val="2A4A7AA8"/>
    <w:rsid w:val="2AD95077"/>
    <w:rsid w:val="2D3D641B"/>
    <w:rsid w:val="30D04B44"/>
    <w:rsid w:val="31E7505C"/>
    <w:rsid w:val="324D5021"/>
    <w:rsid w:val="35E972B6"/>
    <w:rsid w:val="360601E4"/>
    <w:rsid w:val="362C3BC7"/>
    <w:rsid w:val="382E5E15"/>
    <w:rsid w:val="38A04C50"/>
    <w:rsid w:val="3A1F78F6"/>
    <w:rsid w:val="3AF56E39"/>
    <w:rsid w:val="3CE23EF4"/>
    <w:rsid w:val="3DCC1D9D"/>
    <w:rsid w:val="3DD867A5"/>
    <w:rsid w:val="3F734D64"/>
    <w:rsid w:val="40357519"/>
    <w:rsid w:val="415F6BA8"/>
    <w:rsid w:val="41F61A7B"/>
    <w:rsid w:val="42613C8F"/>
    <w:rsid w:val="42A85D5D"/>
    <w:rsid w:val="434F5056"/>
    <w:rsid w:val="475C4DEE"/>
    <w:rsid w:val="4A0931A4"/>
    <w:rsid w:val="4D297131"/>
    <w:rsid w:val="4F916CCD"/>
    <w:rsid w:val="51A50D06"/>
    <w:rsid w:val="52746DD8"/>
    <w:rsid w:val="52E84753"/>
    <w:rsid w:val="57545147"/>
    <w:rsid w:val="580C7B42"/>
    <w:rsid w:val="58466BED"/>
    <w:rsid w:val="59001649"/>
    <w:rsid w:val="5997095A"/>
    <w:rsid w:val="59BB3D2D"/>
    <w:rsid w:val="5C07687C"/>
    <w:rsid w:val="5C326A47"/>
    <w:rsid w:val="5DE106A4"/>
    <w:rsid w:val="617B04A1"/>
    <w:rsid w:val="625E0135"/>
    <w:rsid w:val="628B581F"/>
    <w:rsid w:val="66C63108"/>
    <w:rsid w:val="68A02F8E"/>
    <w:rsid w:val="695C18E2"/>
    <w:rsid w:val="6ADA6342"/>
    <w:rsid w:val="6B347207"/>
    <w:rsid w:val="6B8B2B75"/>
    <w:rsid w:val="6D23736E"/>
    <w:rsid w:val="6E9137D8"/>
    <w:rsid w:val="6F9A573B"/>
    <w:rsid w:val="70B67D07"/>
    <w:rsid w:val="71735114"/>
    <w:rsid w:val="76CC630E"/>
    <w:rsid w:val="775B1CC0"/>
    <w:rsid w:val="77F6676F"/>
    <w:rsid w:val="78737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List Number"/>
    <w:basedOn w:val="1"/>
    <w:qFormat/>
    <w:uiPriority w:val="0"/>
    <w:pPr>
      <w:numPr>
        <w:ilvl w:val="0"/>
        <w:numId w:val="1"/>
      </w:numPr>
    </w:pPr>
  </w:style>
  <w:style w:type="paragraph" w:styleId="4">
    <w:name w:val="Balloon Text"/>
    <w:basedOn w:val="1"/>
    <w:link w:val="23"/>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Normal (Web)"/>
    <w:basedOn w:val="1"/>
    <w:unhideWhenUsed/>
    <w:qFormat/>
    <w:uiPriority w:val="0"/>
    <w:pPr>
      <w:widowControl/>
      <w:spacing w:before="100" w:beforeAutospacing="1" w:after="100" w:afterAutospacing="1"/>
      <w:jc w:val="left"/>
    </w:pPr>
    <w:rPr>
      <w:rFonts w:ascii="宋体" w:hAnsi="宋体" w:cs="宋体"/>
      <w:color w:val="000000"/>
      <w:kern w:val="0"/>
      <w:sz w:val="24"/>
    </w:rPr>
  </w:style>
  <w:style w:type="character" w:styleId="11">
    <w:name w:val="Strong"/>
    <w:basedOn w:val="10"/>
    <w:qFormat/>
    <w:uiPriority w:val="0"/>
    <w:rPr>
      <w:b/>
    </w:rPr>
  </w:style>
  <w:style w:type="character" w:styleId="12">
    <w:name w:val="page number"/>
    <w:basedOn w:val="10"/>
    <w:qFormat/>
    <w:uiPriority w:val="0"/>
  </w:style>
  <w:style w:type="character" w:styleId="13">
    <w:name w:val="FollowedHyperlink"/>
    <w:qFormat/>
    <w:uiPriority w:val="0"/>
    <w:rPr>
      <w:color w:val="800080"/>
      <w:u w:val="single"/>
    </w:rPr>
  </w:style>
  <w:style w:type="character" w:styleId="14">
    <w:name w:val="Hyperlink"/>
    <w:unhideWhenUsed/>
    <w:qFormat/>
    <w:uiPriority w:val="99"/>
    <w:rPr>
      <w:color w:val="0563C1"/>
      <w:u w:val="single"/>
    </w:rPr>
  </w:style>
  <w:style w:type="paragraph" w:customStyle="1" w:styleId="15">
    <w:name w:val="_Style 4"/>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6">
    <w:name w:val="正文 New"/>
    <w:qFormat/>
    <w:uiPriority w:val="0"/>
    <w:pPr>
      <w:widowControl w:val="0"/>
      <w:jc w:val="both"/>
    </w:pPr>
    <w:rPr>
      <w:rFonts w:ascii="Calibri" w:hAnsi="Calibri" w:eastAsia="宋体" w:cs="Times New Roman"/>
      <w:kern w:val="2"/>
      <w:sz w:val="21"/>
      <w:lang w:val="en-US" w:eastAsia="zh-CN" w:bidi="ar-SA"/>
    </w:rPr>
  </w:style>
  <w:style w:type="paragraph" w:customStyle="1" w:styleId="17">
    <w:name w:val="大一编号"/>
    <w:basedOn w:val="3"/>
    <w:qFormat/>
    <w:uiPriority w:val="0"/>
    <w:pPr>
      <w:numPr>
        <w:numId w:val="0"/>
      </w:numPr>
      <w:tabs>
        <w:tab w:val="left" w:pos="1344"/>
      </w:tabs>
      <w:ind w:firstLine="624"/>
    </w:pPr>
  </w:style>
  <w:style w:type="paragraph" w:customStyle="1" w:styleId="18">
    <w:name w:val="Picture caption|1"/>
    <w:basedOn w:val="1"/>
    <w:qFormat/>
    <w:uiPriority w:val="0"/>
    <w:rPr>
      <w:rFonts w:ascii="宋体" w:hAnsi="宋体" w:cs="宋体"/>
      <w:sz w:val="20"/>
      <w:szCs w:val="20"/>
      <w:lang w:val="zh-TW" w:eastAsia="zh-TW" w:bidi="zh-TW"/>
    </w:rPr>
  </w:style>
  <w:style w:type="paragraph" w:customStyle="1" w:styleId="19">
    <w:name w:val="Body text|1"/>
    <w:basedOn w:val="1"/>
    <w:qFormat/>
    <w:uiPriority w:val="0"/>
    <w:pPr>
      <w:spacing w:line="406" w:lineRule="auto"/>
      <w:ind w:firstLine="400"/>
    </w:pPr>
    <w:rPr>
      <w:rFonts w:ascii="宋体" w:hAnsi="宋体" w:cs="宋体"/>
      <w:sz w:val="20"/>
      <w:szCs w:val="20"/>
      <w:lang w:val="zh-TW" w:eastAsia="zh-TW" w:bidi="zh-TW"/>
    </w:rPr>
  </w:style>
  <w:style w:type="character" w:customStyle="1" w:styleId="20">
    <w:name w:val="font21"/>
    <w:basedOn w:val="10"/>
    <w:qFormat/>
    <w:uiPriority w:val="0"/>
    <w:rPr>
      <w:rFonts w:hint="eastAsia" w:ascii="宋体" w:hAnsi="宋体" w:eastAsia="宋体" w:cs="宋体"/>
      <w:color w:val="000000"/>
      <w:sz w:val="20"/>
      <w:szCs w:val="20"/>
      <w:u w:val="none"/>
    </w:rPr>
  </w:style>
  <w:style w:type="character" w:customStyle="1" w:styleId="21">
    <w:name w:val="font11"/>
    <w:basedOn w:val="10"/>
    <w:qFormat/>
    <w:uiPriority w:val="0"/>
    <w:rPr>
      <w:rFonts w:hint="eastAsia" w:ascii="宋体" w:hAnsi="宋体" w:eastAsia="宋体" w:cs="宋体"/>
      <w:color w:val="000000"/>
      <w:sz w:val="20"/>
      <w:szCs w:val="20"/>
      <w:u w:val="none"/>
    </w:rPr>
  </w:style>
  <w:style w:type="character" w:customStyle="1" w:styleId="22">
    <w:name w:val="font31"/>
    <w:basedOn w:val="10"/>
    <w:qFormat/>
    <w:uiPriority w:val="0"/>
    <w:rPr>
      <w:rFonts w:hint="eastAsia" w:ascii="宋体" w:hAnsi="宋体" w:eastAsia="宋体" w:cs="宋体"/>
      <w:color w:val="000000"/>
      <w:sz w:val="20"/>
      <w:szCs w:val="20"/>
      <w:u w:val="none"/>
    </w:rPr>
  </w:style>
  <w:style w:type="character" w:customStyle="1" w:styleId="23">
    <w:name w:val="批注框文本 字符"/>
    <w:basedOn w:val="10"/>
    <w:link w:val="4"/>
    <w:qFormat/>
    <w:uiPriority w:val="0"/>
    <w:rPr>
      <w:rFonts w:ascii="Calibri" w:hAnsi="Calibri"/>
      <w:kern w:val="2"/>
      <w:sz w:val="18"/>
      <w:szCs w:val="18"/>
    </w:rPr>
  </w:style>
  <w:style w:type="character" w:customStyle="1" w:styleId="24">
    <w:name w:val="font5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6F97C1-472A-47D3-9FA6-916BBA9D205B}">
  <ds:schemaRefs/>
</ds:datastoreItem>
</file>

<file path=docProps/app.xml><?xml version="1.0" encoding="utf-8"?>
<Properties xmlns="http://schemas.openxmlformats.org/officeDocument/2006/extended-properties" xmlns:vt="http://schemas.openxmlformats.org/officeDocument/2006/docPropsVTypes">
  <Template>Normal</Template>
  <Pages>55</Pages>
  <Words>5374</Words>
  <Characters>30632</Characters>
  <Lines>255</Lines>
  <Paragraphs>71</Paragraphs>
  <TotalTime>10</TotalTime>
  <ScaleCrop>false</ScaleCrop>
  <LinksUpToDate>false</LinksUpToDate>
  <CharactersWithSpaces>35935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2020-11-30T05:43:00Z</dcterms:created>
  <dc:creator>小燕子当道</dc:creator>
  <cp:lastModifiedBy>WPS_1636685425</cp:lastModifiedBy>
  <cp:lastPrinted>2021-09-13T02:43:00Z</cp:lastPrinted>
  <dcterms:modified xsi:type="dcterms:W3CDTF">2021-12-21T04:06:53Z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ABB9D19C12CA4EC38E61ABE5D34AF516</vt:lpwstr>
  </property>
</Properties>
</file>